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409" w:rsidRPr="00FF6BDC" w:rsidRDefault="00971409" w:rsidP="00971409">
      <w:pPr>
        <w:rPr>
          <w:rFonts w:asciiTheme="minorHAnsi" w:hAnsiTheme="minorHAnsi"/>
        </w:rPr>
      </w:pPr>
    </w:p>
    <w:p w:rsidR="0064351D" w:rsidRPr="00FF6BDC" w:rsidRDefault="0064351D" w:rsidP="009E2494">
      <w:pPr>
        <w:ind w:left="1416"/>
        <w:rPr>
          <w:rFonts w:asciiTheme="minorHAnsi" w:hAnsiTheme="minorHAnsi" w:cs="Arial"/>
          <w:b/>
          <w:sz w:val="20"/>
        </w:rPr>
      </w:pPr>
    </w:p>
    <w:p w:rsidR="00FE23B3" w:rsidRDefault="00FE23B3" w:rsidP="009E2494">
      <w:pPr>
        <w:spacing w:line="360" w:lineRule="auto"/>
        <w:rPr>
          <w:rFonts w:asciiTheme="minorHAnsi" w:hAnsiTheme="minorHAnsi" w:cs="Gautami"/>
          <w:b/>
          <w:sz w:val="28"/>
          <w:szCs w:val="28"/>
        </w:rPr>
      </w:pPr>
    </w:p>
    <w:p w:rsidR="00FE23B3" w:rsidRDefault="00FE23B3" w:rsidP="009E2494">
      <w:pPr>
        <w:spacing w:line="360" w:lineRule="auto"/>
        <w:rPr>
          <w:rFonts w:asciiTheme="minorHAnsi" w:hAnsiTheme="minorHAnsi" w:cs="Gautami"/>
          <w:b/>
          <w:sz w:val="28"/>
          <w:szCs w:val="28"/>
        </w:rPr>
      </w:pPr>
    </w:p>
    <w:p w:rsidR="00FE23B3" w:rsidRDefault="00FE23B3" w:rsidP="009E2494">
      <w:pPr>
        <w:spacing w:line="360" w:lineRule="auto"/>
        <w:rPr>
          <w:rFonts w:asciiTheme="minorHAnsi" w:hAnsiTheme="minorHAnsi" w:cs="Gautami"/>
          <w:b/>
          <w:sz w:val="28"/>
          <w:szCs w:val="28"/>
        </w:rPr>
      </w:pPr>
    </w:p>
    <w:p w:rsidR="00FE23B3" w:rsidRDefault="00FE23B3" w:rsidP="009E2494">
      <w:pPr>
        <w:spacing w:line="360" w:lineRule="auto"/>
        <w:rPr>
          <w:rFonts w:asciiTheme="minorHAnsi" w:hAnsiTheme="minorHAnsi" w:cs="Gautami"/>
          <w:b/>
          <w:sz w:val="28"/>
          <w:szCs w:val="28"/>
        </w:rPr>
      </w:pPr>
    </w:p>
    <w:p w:rsidR="005D2C06" w:rsidRPr="00FF6BDC" w:rsidRDefault="00EF4AED" w:rsidP="009E2494">
      <w:pPr>
        <w:spacing w:line="360" w:lineRule="auto"/>
        <w:rPr>
          <w:rFonts w:asciiTheme="minorHAnsi" w:hAnsiTheme="minorHAnsi" w:cs="Gautami"/>
          <w:b/>
          <w:sz w:val="28"/>
          <w:szCs w:val="28"/>
        </w:rPr>
      </w:pPr>
      <w:r w:rsidRPr="00FF6BDC">
        <w:rPr>
          <w:rFonts w:asciiTheme="minorHAnsi" w:hAnsiTheme="minorHAnsi" w:cs="Gautami"/>
          <w:b/>
          <w:sz w:val="28"/>
          <w:szCs w:val="28"/>
        </w:rPr>
        <w:t xml:space="preserve">DIE AKTUELLE </w:t>
      </w:r>
      <w:r w:rsidR="00CA39A9" w:rsidRPr="00FF6BDC">
        <w:rPr>
          <w:rFonts w:asciiTheme="minorHAnsi" w:hAnsiTheme="minorHAnsi" w:cs="Gautami"/>
          <w:b/>
          <w:sz w:val="28"/>
          <w:szCs w:val="28"/>
        </w:rPr>
        <w:t>ETERA</w:t>
      </w:r>
      <w:r w:rsidRPr="00FF6BDC">
        <w:rPr>
          <w:rFonts w:asciiTheme="minorHAnsi" w:hAnsiTheme="minorHAnsi" w:cs="Gautami"/>
          <w:b/>
          <w:sz w:val="28"/>
          <w:szCs w:val="28"/>
        </w:rPr>
        <w:noBreakHyphen/>
        <w:t>NEUHEIT</w:t>
      </w:r>
      <w:r w:rsidR="00CA39A9" w:rsidRPr="00FF6BDC">
        <w:rPr>
          <w:rFonts w:asciiTheme="minorHAnsi" w:hAnsiTheme="minorHAnsi" w:cs="Gautami"/>
          <w:b/>
          <w:sz w:val="28"/>
          <w:szCs w:val="28"/>
        </w:rPr>
        <w:t xml:space="preserve">: </w:t>
      </w:r>
      <w:r w:rsidR="00742E28">
        <w:rPr>
          <w:rFonts w:asciiTheme="minorHAnsi" w:hAnsiTheme="minorHAnsi" w:cs="Gautami"/>
          <w:b/>
          <w:sz w:val="28"/>
          <w:szCs w:val="28"/>
        </w:rPr>
        <w:t xml:space="preserve">Veröffentlichung </w:t>
      </w:r>
      <w:r w:rsidR="00B54EAB">
        <w:rPr>
          <w:rFonts w:asciiTheme="minorHAnsi" w:hAnsiTheme="minorHAnsi" w:cs="Gautami"/>
          <w:b/>
          <w:sz w:val="28"/>
          <w:szCs w:val="28"/>
        </w:rPr>
        <w:t>6</w:t>
      </w:r>
      <w:r w:rsidR="00CA39A9" w:rsidRPr="00FF6BDC">
        <w:rPr>
          <w:rFonts w:asciiTheme="minorHAnsi" w:hAnsiTheme="minorHAnsi" w:cs="Gautami"/>
          <w:b/>
          <w:sz w:val="28"/>
          <w:szCs w:val="28"/>
        </w:rPr>
        <w:t xml:space="preserve">. </w:t>
      </w:r>
      <w:r w:rsidR="00164E25">
        <w:rPr>
          <w:rFonts w:asciiTheme="minorHAnsi" w:hAnsiTheme="minorHAnsi" w:cs="Gautami"/>
          <w:b/>
          <w:sz w:val="28"/>
          <w:szCs w:val="28"/>
        </w:rPr>
        <w:t>Mai</w:t>
      </w:r>
      <w:r w:rsidR="00CA39A9" w:rsidRPr="00FF6BDC">
        <w:rPr>
          <w:rFonts w:asciiTheme="minorHAnsi" w:hAnsiTheme="minorHAnsi" w:cs="Gautami"/>
          <w:b/>
          <w:sz w:val="28"/>
          <w:szCs w:val="28"/>
        </w:rPr>
        <w:t xml:space="preserve"> 2019</w:t>
      </w:r>
    </w:p>
    <w:p w:rsidR="00971409" w:rsidRPr="00FF6BDC" w:rsidRDefault="00CA39A9" w:rsidP="009E2494">
      <w:pPr>
        <w:spacing w:line="360" w:lineRule="auto"/>
        <w:rPr>
          <w:rFonts w:asciiTheme="minorHAnsi" w:hAnsiTheme="minorHAnsi" w:cs="Gautami"/>
          <w:b/>
        </w:rPr>
      </w:pPr>
      <w:r w:rsidRPr="00FF6BDC">
        <w:rPr>
          <w:rFonts w:asciiTheme="minorHAnsi" w:hAnsiTheme="minorHAnsi" w:cs="Gautami"/>
          <w:b/>
          <w:sz w:val="28"/>
          <w:szCs w:val="28"/>
        </w:rPr>
        <w:t>W</w:t>
      </w:r>
      <w:r w:rsidR="009B5555">
        <w:rPr>
          <w:rFonts w:asciiTheme="minorHAnsi" w:hAnsiTheme="minorHAnsi" w:cs="Gautami"/>
          <w:b/>
          <w:sz w:val="28"/>
          <w:szCs w:val="28"/>
        </w:rPr>
        <w:t>ien</w:t>
      </w:r>
      <w:r w:rsidRPr="00FF6BDC">
        <w:rPr>
          <w:rFonts w:asciiTheme="minorHAnsi" w:hAnsiTheme="minorHAnsi" w:cs="Gautami"/>
          <w:b/>
          <w:sz w:val="28"/>
          <w:szCs w:val="28"/>
        </w:rPr>
        <w:t xml:space="preserve"> ....</w:t>
      </w:r>
      <w:r w:rsidR="00573655">
        <w:rPr>
          <w:rFonts w:asciiTheme="minorHAnsi" w:hAnsiTheme="minorHAnsi" w:cs="Gautami"/>
          <w:b/>
          <w:sz w:val="28"/>
          <w:szCs w:val="28"/>
        </w:rPr>
        <w:t xml:space="preserve"> mit Gabriele Leporatti, Klavier</w:t>
      </w:r>
    </w:p>
    <w:p w:rsidR="005D2C06" w:rsidRPr="00FF6BDC" w:rsidRDefault="005D2C06" w:rsidP="00852DD8">
      <w:pPr>
        <w:jc w:val="both"/>
        <w:rPr>
          <w:rFonts w:asciiTheme="minorHAnsi" w:hAnsiTheme="minorHAnsi" w:cs="Gautami"/>
          <w:b/>
        </w:rPr>
      </w:pPr>
    </w:p>
    <w:p w:rsidR="00F34077" w:rsidRPr="00E9219E" w:rsidRDefault="00F34077" w:rsidP="00F34077">
      <w:pPr>
        <w:pStyle w:val="KeinLeerraum"/>
        <w:rPr>
          <w:rFonts w:asciiTheme="minorHAnsi" w:hAnsiTheme="minorHAnsi" w:cs="Gautami"/>
          <w:sz w:val="20"/>
          <w:szCs w:val="20"/>
        </w:rPr>
      </w:pPr>
    </w:p>
    <w:p w:rsidR="00F34077" w:rsidRPr="00EA3ACE" w:rsidRDefault="00CC7A79" w:rsidP="00FF6BDC">
      <w:pPr>
        <w:pStyle w:val="KeinLeerraum"/>
        <w:rPr>
          <w:rFonts w:asciiTheme="minorHAnsi" w:hAnsiTheme="minorHAnsi" w:cs="Gautami"/>
          <w:sz w:val="20"/>
          <w:szCs w:val="20"/>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6pt;margin-top:2.9pt;width:121.5pt;height:119pt;z-index:-1" wrapcoords="-111 0 -111 21487 21600 21487 21600 0 -111 0">
            <v:imagedata r:id="rId6" o:title="Cover-ET003-mit Rahmen"/>
            <w10:wrap type="tight"/>
          </v:shape>
        </w:pict>
      </w:r>
      <w:r w:rsidR="00FF6BDC" w:rsidRPr="00EA3ACE">
        <w:rPr>
          <w:rFonts w:asciiTheme="minorHAnsi" w:hAnsiTheme="minorHAnsi" w:cs="Gautami"/>
          <w:b/>
          <w:sz w:val="20"/>
          <w:szCs w:val="20"/>
          <w:lang w:val="en-US"/>
        </w:rPr>
        <w:t>Ludwig van Beethoven (1770-1827)</w:t>
      </w:r>
      <w:r w:rsidR="00FF6BDC" w:rsidRPr="00EA3ACE">
        <w:rPr>
          <w:rFonts w:asciiTheme="minorHAnsi" w:hAnsiTheme="minorHAnsi" w:cs="Gautami"/>
          <w:sz w:val="20"/>
          <w:szCs w:val="20"/>
          <w:lang w:val="en-US"/>
        </w:rPr>
        <w:br/>
        <w:t>Rondo G-Dur op. 51,2</w:t>
      </w:r>
    </w:p>
    <w:p w:rsidR="00F34077" w:rsidRPr="00E9219E" w:rsidRDefault="00FF6BDC" w:rsidP="00F34077">
      <w:pPr>
        <w:pStyle w:val="KeinLeerraum"/>
        <w:rPr>
          <w:rFonts w:asciiTheme="minorHAnsi" w:hAnsiTheme="minorHAnsi" w:cs="Gautami"/>
          <w:sz w:val="20"/>
          <w:szCs w:val="20"/>
        </w:rPr>
      </w:pPr>
      <w:r w:rsidRPr="00E9219E">
        <w:rPr>
          <w:rFonts w:asciiTheme="minorHAnsi" w:hAnsiTheme="minorHAnsi" w:cs="Gautami"/>
          <w:b/>
          <w:sz w:val="20"/>
          <w:szCs w:val="20"/>
        </w:rPr>
        <w:t>Franz Schubert (1797-1828)</w:t>
      </w:r>
      <w:r w:rsidRPr="00E9219E">
        <w:rPr>
          <w:rFonts w:asciiTheme="minorHAnsi" w:hAnsiTheme="minorHAnsi" w:cs="Gautami"/>
          <w:sz w:val="20"/>
          <w:szCs w:val="20"/>
        </w:rPr>
        <w:br/>
        <w:t>Sonate für Klavier c-Moll D958</w:t>
      </w:r>
    </w:p>
    <w:p w:rsidR="00FF6BDC" w:rsidRPr="00E9219E" w:rsidRDefault="00FF6BDC" w:rsidP="00F34077">
      <w:pPr>
        <w:pStyle w:val="KeinLeerraum"/>
        <w:rPr>
          <w:rFonts w:asciiTheme="minorHAnsi" w:hAnsiTheme="minorHAnsi" w:cs="Gautami"/>
          <w:sz w:val="20"/>
          <w:szCs w:val="20"/>
        </w:rPr>
      </w:pPr>
      <w:r w:rsidRPr="00E9219E">
        <w:rPr>
          <w:rFonts w:asciiTheme="minorHAnsi" w:hAnsiTheme="minorHAnsi" w:cs="Gautami"/>
          <w:b/>
          <w:sz w:val="20"/>
          <w:szCs w:val="20"/>
        </w:rPr>
        <w:t>Richard Strauss (1864-1949)</w:t>
      </w:r>
      <w:r w:rsidRPr="00E9219E">
        <w:rPr>
          <w:rFonts w:asciiTheme="minorHAnsi" w:hAnsiTheme="minorHAnsi" w:cs="Gautami"/>
          <w:sz w:val="20"/>
          <w:szCs w:val="20"/>
        </w:rPr>
        <w:br/>
        <w:t>»Träumerei« aus »Stimmungsbilder« op. 9 Nr. 4</w:t>
      </w:r>
    </w:p>
    <w:p w:rsidR="00FF6BDC" w:rsidRPr="00B54EAB" w:rsidRDefault="00FF6BDC" w:rsidP="00F34077">
      <w:pPr>
        <w:pStyle w:val="KeinLeerraum"/>
        <w:rPr>
          <w:rFonts w:asciiTheme="minorHAnsi" w:hAnsiTheme="minorHAnsi" w:cs="Gautami"/>
          <w:b/>
          <w:sz w:val="20"/>
          <w:szCs w:val="20"/>
          <w:lang w:val="en-US"/>
        </w:rPr>
      </w:pPr>
      <w:r w:rsidRPr="00B54EAB">
        <w:rPr>
          <w:rFonts w:asciiTheme="minorHAnsi" w:hAnsiTheme="minorHAnsi" w:cs="Gautami"/>
          <w:b/>
          <w:sz w:val="20"/>
          <w:szCs w:val="20"/>
          <w:lang w:val="en-US"/>
        </w:rPr>
        <w:t>Maurice Ravel (1875-1937): »La Valse«</w:t>
      </w:r>
    </w:p>
    <w:p w:rsidR="00F34077" w:rsidRPr="00B54EAB" w:rsidRDefault="00F34077" w:rsidP="00F34077">
      <w:pPr>
        <w:pStyle w:val="KeinLeerraum"/>
        <w:rPr>
          <w:rFonts w:asciiTheme="minorHAnsi" w:hAnsiTheme="minorHAnsi" w:cs="Gautami"/>
          <w:sz w:val="20"/>
          <w:szCs w:val="20"/>
          <w:lang w:val="en-US"/>
        </w:rPr>
      </w:pPr>
      <w:r w:rsidRPr="00B54EAB">
        <w:rPr>
          <w:rFonts w:asciiTheme="minorHAnsi" w:hAnsiTheme="minorHAnsi" w:cs="Gautami"/>
          <w:sz w:val="20"/>
          <w:szCs w:val="20"/>
          <w:lang w:val="en-US"/>
        </w:rPr>
        <w:t>Gabriele Leporatti, Klavier</w:t>
      </w:r>
    </w:p>
    <w:p w:rsidR="00F34077" w:rsidRPr="00DB2B9D" w:rsidRDefault="00F34077" w:rsidP="00F34077">
      <w:pPr>
        <w:pStyle w:val="KeinLeerraum"/>
        <w:rPr>
          <w:rFonts w:asciiTheme="minorHAnsi" w:hAnsiTheme="minorHAnsi" w:cs="Gautami"/>
          <w:sz w:val="20"/>
          <w:szCs w:val="20"/>
        </w:rPr>
      </w:pPr>
      <w:r w:rsidRPr="00DB2B9D">
        <w:rPr>
          <w:rFonts w:asciiTheme="minorHAnsi" w:hAnsiTheme="minorHAnsi" w:cs="Gautami"/>
          <w:sz w:val="20"/>
          <w:szCs w:val="20"/>
        </w:rPr>
        <w:t>ETERA Classics</w:t>
      </w:r>
      <w:r w:rsidR="009A7171" w:rsidRPr="00DB2B9D">
        <w:rPr>
          <w:rFonts w:asciiTheme="minorHAnsi" w:hAnsiTheme="minorHAnsi" w:cs="Gautami"/>
          <w:sz w:val="20"/>
          <w:szCs w:val="20"/>
        </w:rPr>
        <w:t xml:space="preserve"> ET 00</w:t>
      </w:r>
      <w:r w:rsidR="00733F7F" w:rsidRPr="00DB2B9D">
        <w:rPr>
          <w:rFonts w:asciiTheme="minorHAnsi" w:hAnsiTheme="minorHAnsi" w:cs="Gautami"/>
          <w:sz w:val="20"/>
          <w:szCs w:val="20"/>
        </w:rPr>
        <w:t>3</w:t>
      </w:r>
      <w:r w:rsidR="009E2494">
        <w:rPr>
          <w:rFonts w:asciiTheme="minorHAnsi" w:hAnsiTheme="minorHAnsi" w:cs="Gautami"/>
          <w:sz w:val="20"/>
          <w:szCs w:val="20"/>
        </w:rPr>
        <w:t xml:space="preserve">, </w:t>
      </w:r>
      <w:r w:rsidRPr="00DB2B9D">
        <w:rPr>
          <w:rFonts w:asciiTheme="minorHAnsi" w:hAnsiTheme="minorHAnsi" w:cs="Gautami"/>
          <w:sz w:val="20"/>
          <w:szCs w:val="20"/>
        </w:rPr>
        <w:t xml:space="preserve">VÖ: </w:t>
      </w:r>
      <w:r w:rsidR="00B54EAB" w:rsidRPr="00DB2B9D">
        <w:rPr>
          <w:rFonts w:asciiTheme="minorHAnsi" w:hAnsiTheme="minorHAnsi" w:cs="Gautami"/>
          <w:sz w:val="20"/>
          <w:szCs w:val="20"/>
        </w:rPr>
        <w:t>6</w:t>
      </w:r>
      <w:r w:rsidR="00D61948" w:rsidRPr="00DB2B9D">
        <w:rPr>
          <w:rFonts w:asciiTheme="minorHAnsi" w:hAnsiTheme="minorHAnsi" w:cs="Gautami"/>
          <w:sz w:val="20"/>
          <w:szCs w:val="20"/>
        </w:rPr>
        <w:t xml:space="preserve">. </w:t>
      </w:r>
      <w:r w:rsidR="00164E25" w:rsidRPr="00DB2B9D">
        <w:rPr>
          <w:rFonts w:asciiTheme="minorHAnsi" w:hAnsiTheme="minorHAnsi" w:cs="Gautami"/>
          <w:sz w:val="20"/>
          <w:szCs w:val="20"/>
        </w:rPr>
        <w:t>Mai</w:t>
      </w:r>
      <w:r w:rsidR="00733F7F" w:rsidRPr="00DB2B9D">
        <w:rPr>
          <w:rFonts w:asciiTheme="minorHAnsi" w:hAnsiTheme="minorHAnsi" w:cs="Gautami"/>
          <w:sz w:val="20"/>
          <w:szCs w:val="20"/>
        </w:rPr>
        <w:t xml:space="preserve"> 2019</w:t>
      </w:r>
    </w:p>
    <w:p w:rsidR="005D2C06" w:rsidRPr="00E9219E" w:rsidRDefault="00F34077" w:rsidP="00F34077">
      <w:pPr>
        <w:jc w:val="both"/>
        <w:rPr>
          <w:rFonts w:asciiTheme="minorHAnsi" w:hAnsiTheme="minorHAnsi" w:cs="Gautami"/>
          <w:sz w:val="20"/>
          <w:szCs w:val="20"/>
        </w:rPr>
      </w:pPr>
      <w:r w:rsidRPr="00E9219E">
        <w:rPr>
          <w:rFonts w:asciiTheme="minorHAnsi" w:hAnsiTheme="minorHAnsi" w:cs="Gautami"/>
          <w:sz w:val="20"/>
          <w:szCs w:val="20"/>
        </w:rPr>
        <w:t>(Vertrieb: EMANOMEDIA, CH-Zürich)</w:t>
      </w:r>
    </w:p>
    <w:p w:rsidR="00F34077" w:rsidRPr="00E9219E" w:rsidRDefault="00F34077" w:rsidP="00F34077">
      <w:pPr>
        <w:jc w:val="both"/>
        <w:rPr>
          <w:rFonts w:asciiTheme="minorHAnsi" w:hAnsiTheme="minorHAnsi" w:cs="Gautami"/>
          <w:sz w:val="20"/>
          <w:szCs w:val="20"/>
        </w:rPr>
      </w:pPr>
    </w:p>
    <w:p w:rsidR="00DB2B9D" w:rsidRPr="00DB2B9D" w:rsidRDefault="00DB2B9D" w:rsidP="00DB2B9D">
      <w:pPr>
        <w:pStyle w:val="KeinLeerraum"/>
        <w:jc w:val="both"/>
        <w:rPr>
          <w:rFonts w:asciiTheme="minorHAnsi" w:hAnsiTheme="minorHAnsi" w:cs="Gautami"/>
          <w:sz w:val="20"/>
          <w:szCs w:val="20"/>
        </w:rPr>
      </w:pPr>
      <w:r w:rsidRPr="00DB2B9D">
        <w:rPr>
          <w:rFonts w:asciiTheme="minorHAnsi" w:hAnsiTheme="minorHAnsi" w:cs="Gautami"/>
          <w:sz w:val="20"/>
          <w:szCs w:val="20"/>
        </w:rPr>
        <w:t>Auf Anhieb hat der italienische Pianist Gabriele Leporatti mit seinem jungen Label ETERA* die Aufmerksamkeit der Kenner und Liebhaber überraschender Einsichten gefunden. In seinem vorigen Solo-Album, in dem Robert Schumann und Ottorino Respighi ein ungewöhnliches Rendezvous hatten, spielt er »mit großartigem Klanggespür und transparenter Finesse« (PIANONews), und die Duoproduktion mit dem russischen Bratschisten Yuri Bondarev war nicht zuletzt ihres »ultimativen Schostakowitsch« wegen CD des Monats bei dem französischen Portal ResMusica.com.</w:t>
      </w:r>
    </w:p>
    <w:p w:rsidR="00DB2B9D" w:rsidRPr="00DB2B9D" w:rsidRDefault="00DB2B9D" w:rsidP="00DB2B9D">
      <w:pPr>
        <w:pStyle w:val="KeinLeerraum"/>
        <w:jc w:val="both"/>
        <w:rPr>
          <w:rFonts w:asciiTheme="minorHAnsi" w:hAnsiTheme="minorHAnsi" w:cs="Gautami"/>
          <w:sz w:val="20"/>
          <w:szCs w:val="20"/>
        </w:rPr>
      </w:pPr>
    </w:p>
    <w:p w:rsidR="00DB2B9D" w:rsidRPr="00DB2B9D" w:rsidRDefault="00DB2B9D" w:rsidP="00DB2B9D">
      <w:pPr>
        <w:pStyle w:val="KeinLeerraum"/>
        <w:jc w:val="both"/>
        <w:rPr>
          <w:rFonts w:asciiTheme="minorHAnsi" w:hAnsiTheme="minorHAnsi" w:cs="Gautami"/>
          <w:sz w:val="20"/>
          <w:szCs w:val="20"/>
        </w:rPr>
      </w:pPr>
      <w:r w:rsidRPr="00DB2B9D">
        <w:rPr>
          <w:rFonts w:asciiTheme="minorHAnsi" w:hAnsiTheme="minorHAnsi" w:cs="Gautami"/>
          <w:sz w:val="20"/>
          <w:szCs w:val="20"/>
        </w:rPr>
        <w:t>Das neueste Konzept des ideenreichen Künstlers, der seit 2012 unter anderem an der Düsseldorfer Rubinstein-Akademie unterrichtet, trägt den vielversprechenden Titel »Wien«: Mit seiner ungewöhnlichen Werkauswahl huldigt Leporatti dem Tanzvergnügen der k.k. Donaumetropole – durch die Augen von Maurice Ravel, der seine Valse zunächst nach der Stadt der habsburgischen Kaiser benennen wollte. Die Zeit des Rokoko wird lebendig durch die späte Reflexion, die Ludwig van Beethoven in seinen beiden Rondos op. 51 ausgedrückt hat; daneben steht eine Verneigung vor dem explosiven Genie Beethovens – aus der schöpferischen Sicht des »späten« Franz Schubert, dessen Sonate D 958 aus dem Kern der 32 Variationen c-moll emporsteigt. Und schließlich gibt sich in diesem Kontext die frühe »impressionistische« Träumerei von Richard Strauss tatsächlich wie der Wunschtraum eines Wunderkindes: diese Stadt der Musik eines Tages selbst zu erobern.</w:t>
      </w:r>
    </w:p>
    <w:p w:rsidR="00DB2B9D" w:rsidRPr="00DB2B9D" w:rsidRDefault="00DB2B9D" w:rsidP="00DB2B9D">
      <w:pPr>
        <w:pStyle w:val="KeinLeerraum"/>
        <w:jc w:val="both"/>
        <w:rPr>
          <w:rFonts w:asciiTheme="minorHAnsi" w:hAnsiTheme="minorHAnsi" w:cs="Gautami"/>
          <w:sz w:val="20"/>
          <w:szCs w:val="20"/>
        </w:rPr>
      </w:pPr>
    </w:p>
    <w:p w:rsidR="00CA39A9" w:rsidRDefault="00DB2B9D" w:rsidP="00DB2B9D">
      <w:pPr>
        <w:pStyle w:val="KeinLeerraum"/>
        <w:jc w:val="both"/>
        <w:rPr>
          <w:rFonts w:asciiTheme="minorHAnsi" w:hAnsiTheme="minorHAnsi" w:cs="Gautami"/>
          <w:sz w:val="20"/>
          <w:szCs w:val="20"/>
        </w:rPr>
      </w:pPr>
      <w:r w:rsidRPr="00DB2B9D">
        <w:rPr>
          <w:rFonts w:asciiTheme="minorHAnsi" w:hAnsiTheme="minorHAnsi" w:cs="Gautami"/>
          <w:sz w:val="20"/>
          <w:szCs w:val="20"/>
        </w:rPr>
        <w:t xml:space="preserve">Die Zusammenstellung und Anordnung, so Leporatti zu der Sequenz von Beethoven-Schubert-Strauss-Ravel, hat sich nicht durch intellektuelle Erwägung, sondern aus dem Umgang mit den Werken selbst ergeben. Gemeinsamkeiten, feinste Verbindungslinien haben sich aufgetan, aus denen das Netz gesponnen ist, in das kreative Geister jahrhundertelang gegangen seien. Deshalb sollte das Programm auch ohne Unterbrechung gehört werden, weil so am besten zu erspüren sei, wie der </w:t>
      </w:r>
      <w:r w:rsidRPr="00EA3ACE">
        <w:rPr>
          <w:rFonts w:asciiTheme="minorHAnsi" w:hAnsiTheme="minorHAnsi" w:cs="Gautami"/>
          <w:i/>
          <w:sz w:val="20"/>
          <w:szCs w:val="20"/>
        </w:rPr>
        <w:t>genius loci</w:t>
      </w:r>
      <w:r w:rsidRPr="00DB2B9D">
        <w:rPr>
          <w:rFonts w:asciiTheme="minorHAnsi" w:hAnsiTheme="minorHAnsi" w:cs="Gautami"/>
          <w:sz w:val="20"/>
          <w:szCs w:val="20"/>
        </w:rPr>
        <w:t xml:space="preserve"> dieses einzigartigen Ortes anzieht, prägt und verändert, wie er niemanden, der dort für eine Weile blieb, unberührt aus seinen Kreisen entlässt. Natürlich finden wir dieses Phänomen nicht in »Wien« allein; doch finden wir’s besonders hier, wo so lange so viel Musik-, Kunst- und</w:t>
      </w:r>
      <w:r>
        <w:rPr>
          <w:rFonts w:asciiTheme="minorHAnsi" w:hAnsiTheme="minorHAnsi" w:cs="Gautami"/>
          <w:sz w:val="20"/>
          <w:szCs w:val="20"/>
        </w:rPr>
        <w:t xml:space="preserve"> </w:t>
      </w:r>
      <w:r w:rsidRPr="00DB2B9D">
        <w:rPr>
          <w:rFonts w:asciiTheme="minorHAnsi" w:hAnsiTheme="minorHAnsi" w:cs="Gautami"/>
          <w:sz w:val="20"/>
          <w:szCs w:val="20"/>
        </w:rPr>
        <w:t>Geistesgeschichte geschrieben wurde. Und es wirkt bis heute fort …</w:t>
      </w:r>
    </w:p>
    <w:p w:rsidR="00DB2B9D" w:rsidRPr="00E9219E" w:rsidRDefault="00DB2B9D" w:rsidP="00DB2B9D">
      <w:pPr>
        <w:pStyle w:val="KeinLeerraum"/>
        <w:jc w:val="both"/>
        <w:rPr>
          <w:rFonts w:asciiTheme="minorHAnsi" w:hAnsiTheme="minorHAnsi" w:cs="Gautami"/>
          <w:sz w:val="20"/>
          <w:szCs w:val="20"/>
        </w:rPr>
      </w:pPr>
    </w:p>
    <w:p w:rsidR="00826BDB" w:rsidRPr="00E9219E" w:rsidRDefault="00CA39A9" w:rsidP="00CA39A9">
      <w:pPr>
        <w:pStyle w:val="KeinLeerraum"/>
        <w:jc w:val="both"/>
        <w:rPr>
          <w:rFonts w:asciiTheme="minorHAnsi" w:hAnsiTheme="minorHAnsi" w:cs="Gautami"/>
          <w:sz w:val="20"/>
          <w:szCs w:val="20"/>
        </w:rPr>
      </w:pPr>
      <w:r w:rsidRPr="00E9219E">
        <w:rPr>
          <w:rFonts w:asciiTheme="minorHAnsi" w:eastAsia="Times New Roman" w:hAnsiTheme="minorHAnsi" w:cs="Gautami"/>
          <w:sz w:val="20"/>
          <w:szCs w:val="20"/>
          <w:lang w:eastAsia="de-DE"/>
        </w:rPr>
        <w:t>* Etera ist das etruskische Wort für »Diener«.</w:t>
      </w:r>
    </w:p>
    <w:p w:rsidR="00971409" w:rsidRPr="00E9219E" w:rsidRDefault="00971409" w:rsidP="00F34077">
      <w:pPr>
        <w:pStyle w:val="KeinLeerraum"/>
        <w:jc w:val="both"/>
        <w:rPr>
          <w:rFonts w:asciiTheme="minorHAnsi" w:hAnsiTheme="minorHAnsi" w:cs="Gautami"/>
          <w:sz w:val="20"/>
          <w:szCs w:val="20"/>
        </w:rPr>
      </w:pPr>
    </w:p>
    <w:p w:rsidR="00852DD8" w:rsidRPr="00E9219E" w:rsidRDefault="00852DD8" w:rsidP="00F34077">
      <w:pPr>
        <w:jc w:val="both"/>
        <w:rPr>
          <w:rFonts w:asciiTheme="minorHAnsi" w:hAnsiTheme="minorHAnsi" w:cs="Gautami"/>
          <w:sz w:val="20"/>
          <w:szCs w:val="20"/>
        </w:rPr>
      </w:pPr>
      <w:r w:rsidRPr="00E9219E">
        <w:rPr>
          <w:rFonts w:asciiTheme="minorHAnsi" w:hAnsiTheme="minorHAnsi" w:cs="Gautami"/>
          <w:b/>
          <w:sz w:val="20"/>
          <w:szCs w:val="20"/>
        </w:rPr>
        <w:t>Weitere Informationen:</w:t>
      </w:r>
      <w:r w:rsidRPr="00E9219E">
        <w:rPr>
          <w:rFonts w:asciiTheme="minorHAnsi" w:hAnsiTheme="minorHAnsi" w:cs="Gautami"/>
          <w:sz w:val="20"/>
          <w:szCs w:val="20"/>
        </w:rPr>
        <w:t xml:space="preserve"> </w:t>
      </w:r>
      <w:r w:rsidR="00760F66" w:rsidRPr="00E9219E">
        <w:rPr>
          <w:rFonts w:asciiTheme="minorHAnsi" w:hAnsiTheme="minorHAnsi" w:cs="Gautami"/>
          <w:sz w:val="20"/>
          <w:szCs w:val="20"/>
        </w:rPr>
        <w:t>www.gabrieleleporatti.com</w:t>
      </w:r>
    </w:p>
    <w:p w:rsidR="00946222" w:rsidRPr="00E9219E" w:rsidRDefault="00946222">
      <w:pPr>
        <w:rPr>
          <w:rFonts w:asciiTheme="minorHAnsi" w:hAnsiTheme="minorHAnsi" w:cs="Gautami"/>
          <w:sz w:val="20"/>
          <w:szCs w:val="20"/>
        </w:rPr>
      </w:pPr>
    </w:p>
    <w:p w:rsidR="006224EB" w:rsidRPr="00E9219E" w:rsidRDefault="006224EB">
      <w:pPr>
        <w:rPr>
          <w:rFonts w:asciiTheme="minorHAnsi" w:hAnsiTheme="minorHAnsi" w:cs="Gautami"/>
          <w:sz w:val="20"/>
          <w:szCs w:val="20"/>
        </w:rPr>
      </w:pPr>
    </w:p>
    <w:p w:rsidR="001D0177" w:rsidRPr="00E9219E" w:rsidRDefault="001D0177">
      <w:pPr>
        <w:rPr>
          <w:rFonts w:asciiTheme="minorHAnsi" w:hAnsiTheme="minorHAnsi" w:cs="Gautami"/>
          <w:sz w:val="20"/>
          <w:szCs w:val="20"/>
        </w:rPr>
      </w:pPr>
    </w:p>
    <w:p w:rsidR="00316884" w:rsidRDefault="00316884">
      <w:pPr>
        <w:rPr>
          <w:rFonts w:asciiTheme="minorHAnsi" w:hAnsiTheme="minorHAnsi" w:cs="Gautami"/>
          <w:b/>
        </w:rPr>
      </w:pPr>
    </w:p>
    <w:p w:rsidR="00316884" w:rsidRDefault="00316884">
      <w:pPr>
        <w:rPr>
          <w:rFonts w:asciiTheme="minorHAnsi" w:hAnsiTheme="minorHAnsi" w:cs="Gautami"/>
          <w:b/>
        </w:rPr>
      </w:pPr>
    </w:p>
    <w:p w:rsidR="00316884" w:rsidRDefault="00316884">
      <w:pPr>
        <w:rPr>
          <w:rFonts w:asciiTheme="minorHAnsi" w:hAnsiTheme="minorHAnsi" w:cs="Gautami"/>
          <w:b/>
        </w:rPr>
      </w:pPr>
    </w:p>
    <w:p w:rsidR="00316884" w:rsidRDefault="00316884">
      <w:pPr>
        <w:rPr>
          <w:rFonts w:asciiTheme="minorHAnsi" w:hAnsiTheme="minorHAnsi" w:cs="Gautami"/>
          <w:b/>
        </w:rPr>
      </w:pPr>
    </w:p>
    <w:p w:rsidR="00316884" w:rsidRDefault="00316884">
      <w:pPr>
        <w:rPr>
          <w:rFonts w:asciiTheme="minorHAnsi" w:hAnsiTheme="minorHAnsi" w:cs="Gautami"/>
          <w:b/>
        </w:rPr>
      </w:pPr>
    </w:p>
    <w:p w:rsidR="006224EB" w:rsidRPr="00E9219E" w:rsidRDefault="006224EB">
      <w:pPr>
        <w:rPr>
          <w:rFonts w:asciiTheme="minorHAnsi" w:hAnsiTheme="minorHAnsi" w:cs="Gautami"/>
          <w:b/>
        </w:rPr>
      </w:pPr>
      <w:r w:rsidRPr="00E9219E">
        <w:rPr>
          <w:rFonts w:asciiTheme="minorHAnsi" w:hAnsiTheme="minorHAnsi" w:cs="Gautami"/>
          <w:b/>
        </w:rPr>
        <w:t>LEBENSLAUF</w:t>
      </w:r>
    </w:p>
    <w:p w:rsidR="006224EB" w:rsidRPr="003008D6" w:rsidRDefault="006224EB" w:rsidP="00324071">
      <w:pPr>
        <w:jc w:val="both"/>
        <w:rPr>
          <w:rFonts w:asciiTheme="minorHAnsi" w:hAnsiTheme="minorHAnsi" w:cs="Gautami"/>
          <w:sz w:val="12"/>
          <w:szCs w:val="12"/>
        </w:rPr>
      </w:pPr>
    </w:p>
    <w:p w:rsidR="00763F13" w:rsidRDefault="00573655" w:rsidP="00573655">
      <w:pPr>
        <w:jc w:val="both"/>
        <w:rPr>
          <w:rFonts w:asciiTheme="minorHAnsi" w:hAnsiTheme="minorHAnsi" w:cs="Gautami"/>
          <w:sz w:val="20"/>
          <w:szCs w:val="20"/>
        </w:rPr>
      </w:pPr>
      <w:r w:rsidRPr="00E9219E">
        <w:rPr>
          <w:rFonts w:asciiTheme="minorHAnsi" w:hAnsiTheme="minorHAnsi" w:cs="Gautami"/>
          <w:sz w:val="20"/>
          <w:szCs w:val="20"/>
        </w:rPr>
        <w:t>Sein leidenschaftliches Spiel voller Ästhetik und Tiefe weist den jungen Italiener Gabriele Leporatti als Schüler Maria Tipos und Fabio Bidinis aus.</w:t>
      </w:r>
      <w:r w:rsidR="004652A8">
        <w:rPr>
          <w:rFonts w:asciiTheme="minorHAnsi" w:hAnsiTheme="minorHAnsi" w:cs="Gautami"/>
          <w:sz w:val="20"/>
          <w:szCs w:val="20"/>
        </w:rPr>
        <w:t xml:space="preserve"> </w:t>
      </w:r>
      <w:r w:rsidRPr="00E9219E">
        <w:rPr>
          <w:rFonts w:asciiTheme="minorHAnsi" w:hAnsiTheme="minorHAnsi" w:cs="Gautami"/>
          <w:sz w:val="20"/>
          <w:szCs w:val="20"/>
        </w:rPr>
        <w:t>Ausgedehnte Konzertreisen führten ihn durch</w:t>
      </w:r>
      <w:r w:rsidR="004652A8">
        <w:rPr>
          <w:rFonts w:asciiTheme="minorHAnsi" w:hAnsiTheme="minorHAnsi" w:cs="Gautami"/>
          <w:sz w:val="20"/>
          <w:szCs w:val="20"/>
        </w:rPr>
        <w:t xml:space="preserve"> </w:t>
      </w:r>
      <w:r w:rsidRPr="00E9219E">
        <w:rPr>
          <w:rFonts w:asciiTheme="minorHAnsi" w:hAnsiTheme="minorHAnsi" w:cs="Gautami"/>
          <w:sz w:val="20"/>
          <w:szCs w:val="20"/>
        </w:rPr>
        <w:t>Europa, die USA, China und in Säle wie die Londoner Wigmore Hall, den Sendesaal des NDR Hannover, das Amsterdamer Concertgebouw und die He Luting Hall in Shanghai. Ein Highlight in 2016 war sein Debut mit dem BBC National Orchestra of Wales unter der Leitung von Thomas Søndergård.</w:t>
      </w:r>
      <w:r w:rsidR="004652A8">
        <w:rPr>
          <w:rFonts w:asciiTheme="minorHAnsi" w:hAnsiTheme="minorHAnsi" w:cs="Gautami"/>
          <w:sz w:val="20"/>
          <w:szCs w:val="20"/>
        </w:rPr>
        <w:t xml:space="preserve"> </w:t>
      </w:r>
    </w:p>
    <w:p w:rsidR="00763F13" w:rsidRDefault="00763F13" w:rsidP="00573655">
      <w:pPr>
        <w:jc w:val="both"/>
        <w:rPr>
          <w:rFonts w:asciiTheme="minorHAnsi" w:hAnsiTheme="minorHAnsi" w:cs="Gautami"/>
          <w:sz w:val="20"/>
          <w:szCs w:val="20"/>
        </w:rPr>
      </w:pPr>
    </w:p>
    <w:p w:rsidR="00763F13" w:rsidRDefault="00573655" w:rsidP="00573655">
      <w:pPr>
        <w:jc w:val="both"/>
        <w:rPr>
          <w:rFonts w:asciiTheme="minorHAnsi" w:hAnsiTheme="minorHAnsi" w:cs="Gautami"/>
          <w:sz w:val="20"/>
          <w:szCs w:val="20"/>
        </w:rPr>
      </w:pPr>
      <w:r w:rsidRPr="00E9219E">
        <w:rPr>
          <w:rFonts w:asciiTheme="minorHAnsi" w:hAnsiTheme="minorHAnsi" w:cs="Gautami"/>
          <w:sz w:val="20"/>
          <w:szCs w:val="20"/>
        </w:rPr>
        <w:t>Als beliebter Kammermusikpartner konzertiert Gabriele Leporatti u. a. mit dem Trio Suleika und internationalen Solisten, außerdem tritt er regelmäßig mit seiner Frau, der Pianistin Gesa Lücker im Klavierduo auf.</w:t>
      </w:r>
    </w:p>
    <w:p w:rsidR="00763F13" w:rsidRDefault="00763F13" w:rsidP="00573655">
      <w:pPr>
        <w:jc w:val="both"/>
        <w:rPr>
          <w:rFonts w:asciiTheme="minorHAnsi" w:hAnsiTheme="minorHAnsi" w:cs="Gautami"/>
          <w:sz w:val="20"/>
          <w:szCs w:val="20"/>
        </w:rPr>
      </w:pPr>
    </w:p>
    <w:p w:rsidR="00324071" w:rsidRPr="00E9219E" w:rsidRDefault="00573655" w:rsidP="00573655">
      <w:pPr>
        <w:jc w:val="both"/>
        <w:rPr>
          <w:rFonts w:asciiTheme="minorHAnsi" w:hAnsiTheme="minorHAnsi" w:cs="Gautami"/>
          <w:sz w:val="20"/>
          <w:szCs w:val="20"/>
        </w:rPr>
      </w:pPr>
      <w:r w:rsidRPr="00E9219E">
        <w:rPr>
          <w:rFonts w:asciiTheme="minorHAnsi" w:hAnsiTheme="minorHAnsi" w:cs="Gautami"/>
          <w:sz w:val="20"/>
          <w:szCs w:val="20"/>
        </w:rPr>
        <w:t>Viele seiner Auftritte wurden im Rundfunk gesendet wie z.B. BBC Radio 3 (UK), Radio SAFm (Südafrika), RBB, SWR2 (Deutschland), Radio 4 (Niederlande), SRF2 (Schweiz) und Rai 3 (Italien).</w:t>
      </w:r>
      <w:r w:rsidR="00504E0E">
        <w:rPr>
          <w:rFonts w:asciiTheme="minorHAnsi" w:hAnsiTheme="minorHAnsi" w:cs="Gautami"/>
          <w:sz w:val="20"/>
          <w:szCs w:val="20"/>
        </w:rPr>
        <w:t xml:space="preserve"> </w:t>
      </w:r>
      <w:r w:rsidRPr="00E9219E">
        <w:rPr>
          <w:rFonts w:asciiTheme="minorHAnsi" w:hAnsiTheme="minorHAnsi" w:cs="Gautami"/>
          <w:sz w:val="20"/>
          <w:szCs w:val="20"/>
        </w:rPr>
        <w:t>Seine Diskographie enthält Soloalben mit frühen Klavierwerken von Brahms sowie Werken von Schumann und Respighi neben Klaviermusik zu vier Händen mit Fabio Bidini und der 2017 erschienenen CD mit Yuri Bondarev, Viola.</w:t>
      </w:r>
    </w:p>
    <w:p w:rsidR="006224EB" w:rsidRPr="00E9219E" w:rsidRDefault="00573655">
      <w:pPr>
        <w:rPr>
          <w:rFonts w:asciiTheme="minorHAnsi" w:hAnsiTheme="minorHAnsi" w:cs="Gautami"/>
          <w:sz w:val="20"/>
          <w:szCs w:val="20"/>
        </w:rPr>
      </w:pPr>
      <w:r w:rsidRPr="00E9219E">
        <w:rPr>
          <w:rFonts w:asciiTheme="minorHAnsi" w:hAnsiTheme="minorHAnsi" w:cs="Gautami"/>
          <w:sz w:val="20"/>
          <w:szCs w:val="20"/>
        </w:rPr>
        <w:br/>
      </w:r>
    </w:p>
    <w:p w:rsidR="006224EB" w:rsidRPr="00E9219E" w:rsidRDefault="006224EB">
      <w:pPr>
        <w:rPr>
          <w:rFonts w:asciiTheme="minorHAnsi" w:hAnsiTheme="minorHAnsi" w:cs="Gautami"/>
          <w:b/>
        </w:rPr>
      </w:pPr>
      <w:r w:rsidRPr="00E9219E">
        <w:rPr>
          <w:rFonts w:asciiTheme="minorHAnsi" w:hAnsiTheme="minorHAnsi" w:cs="Gautami"/>
          <w:b/>
        </w:rPr>
        <w:t>PRESSESTIMMEN</w:t>
      </w:r>
    </w:p>
    <w:p w:rsidR="006224EB" w:rsidRPr="003008D6" w:rsidRDefault="006224EB" w:rsidP="00304B18">
      <w:pPr>
        <w:jc w:val="both"/>
        <w:rPr>
          <w:rFonts w:asciiTheme="minorHAnsi" w:hAnsiTheme="minorHAnsi" w:cs="Gautami"/>
          <w:sz w:val="12"/>
          <w:szCs w:val="12"/>
        </w:rPr>
      </w:pPr>
    </w:p>
    <w:p w:rsidR="00324071" w:rsidRDefault="00A44AD8" w:rsidP="00786D9F">
      <w:pPr>
        <w:jc w:val="both"/>
        <w:rPr>
          <w:rFonts w:asciiTheme="minorHAnsi" w:hAnsiTheme="minorHAnsi" w:cs="Gautami"/>
          <w:sz w:val="20"/>
          <w:szCs w:val="20"/>
        </w:rPr>
      </w:pPr>
      <w:r w:rsidRPr="00E9219E">
        <w:rPr>
          <w:rFonts w:asciiTheme="minorHAnsi" w:hAnsiTheme="minorHAnsi" w:cs="Gautami"/>
          <w:sz w:val="20"/>
          <w:szCs w:val="20"/>
        </w:rPr>
        <w:t>»</w:t>
      </w:r>
      <w:r w:rsidR="00786D9F" w:rsidRPr="00786D9F">
        <w:rPr>
          <w:rFonts w:asciiTheme="minorHAnsi" w:hAnsiTheme="minorHAnsi" w:cs="Gautami"/>
          <w:sz w:val="20"/>
          <w:szCs w:val="20"/>
        </w:rPr>
        <w:t>Empfindsamer Interpret am Klavier</w:t>
      </w:r>
      <w:r w:rsidR="00786D9F">
        <w:rPr>
          <w:rFonts w:asciiTheme="minorHAnsi" w:hAnsiTheme="minorHAnsi" w:cs="Gautami"/>
          <w:sz w:val="20"/>
          <w:szCs w:val="20"/>
        </w:rPr>
        <w:t>.« pizzicato, 17.2.2016</w:t>
      </w:r>
    </w:p>
    <w:p w:rsidR="00CB6B1E" w:rsidRDefault="00CB6B1E" w:rsidP="00786D9F">
      <w:pPr>
        <w:jc w:val="both"/>
        <w:rPr>
          <w:rFonts w:asciiTheme="minorHAnsi" w:hAnsiTheme="minorHAnsi" w:cs="Gautami"/>
          <w:sz w:val="20"/>
          <w:szCs w:val="20"/>
        </w:rPr>
      </w:pPr>
    </w:p>
    <w:p w:rsidR="00CB6B1E" w:rsidRPr="00E9219E" w:rsidRDefault="00CB6B1E" w:rsidP="00786D9F">
      <w:pPr>
        <w:jc w:val="both"/>
        <w:rPr>
          <w:rFonts w:asciiTheme="minorHAnsi" w:hAnsiTheme="minorHAnsi" w:cs="Gautami"/>
          <w:sz w:val="20"/>
          <w:szCs w:val="20"/>
        </w:rPr>
      </w:pPr>
      <w:r>
        <w:rPr>
          <w:rFonts w:asciiTheme="minorHAnsi" w:hAnsiTheme="minorHAnsi" w:cs="Gautami"/>
          <w:sz w:val="20"/>
          <w:szCs w:val="20"/>
        </w:rPr>
        <w:t xml:space="preserve">» ... Gabriele Leporatti spielt mit großartigem Klanggespür und transparenter Finesse.« PianoNews, </w:t>
      </w:r>
      <w:r w:rsidR="002B0533">
        <w:rPr>
          <w:rFonts w:asciiTheme="minorHAnsi" w:hAnsiTheme="minorHAnsi" w:cs="Gautami"/>
          <w:sz w:val="20"/>
          <w:szCs w:val="20"/>
        </w:rPr>
        <w:t>März/April 2016</w:t>
      </w:r>
    </w:p>
    <w:p w:rsidR="0042222B" w:rsidRPr="00E9219E" w:rsidRDefault="0042222B" w:rsidP="00304B18">
      <w:pPr>
        <w:jc w:val="both"/>
        <w:rPr>
          <w:rFonts w:asciiTheme="minorHAnsi" w:hAnsiTheme="minorHAnsi" w:cs="Gautami"/>
          <w:sz w:val="20"/>
          <w:szCs w:val="20"/>
        </w:rPr>
      </w:pPr>
    </w:p>
    <w:p w:rsidR="00C12B22" w:rsidRPr="00E9219E" w:rsidRDefault="00A44AD8" w:rsidP="00304B18">
      <w:pPr>
        <w:jc w:val="both"/>
        <w:rPr>
          <w:rFonts w:asciiTheme="minorHAnsi" w:hAnsiTheme="minorHAnsi" w:cs="Gautami"/>
          <w:sz w:val="20"/>
          <w:szCs w:val="20"/>
        </w:rPr>
      </w:pPr>
      <w:r w:rsidRPr="00E9219E">
        <w:rPr>
          <w:rFonts w:asciiTheme="minorHAnsi" w:hAnsiTheme="minorHAnsi" w:cs="Gautami"/>
          <w:sz w:val="20"/>
          <w:szCs w:val="20"/>
        </w:rPr>
        <w:t>»</w:t>
      </w:r>
      <w:r w:rsidR="00E816A6" w:rsidRPr="00E9219E">
        <w:rPr>
          <w:rFonts w:asciiTheme="minorHAnsi" w:hAnsiTheme="minorHAnsi" w:cs="Gautami"/>
          <w:sz w:val="20"/>
          <w:szCs w:val="20"/>
        </w:rPr>
        <w:t xml:space="preserve">... </w:t>
      </w:r>
      <w:r w:rsidR="00786D9F">
        <w:rPr>
          <w:rFonts w:asciiTheme="minorHAnsi" w:hAnsiTheme="minorHAnsi" w:cs="Gautami"/>
          <w:sz w:val="20"/>
          <w:szCs w:val="20"/>
        </w:rPr>
        <w:t xml:space="preserve">Gabriele Leporatti </w:t>
      </w:r>
      <w:r w:rsidR="00786D9F" w:rsidRPr="00786D9F">
        <w:rPr>
          <w:rFonts w:asciiTheme="minorHAnsi" w:hAnsiTheme="minorHAnsi" w:cs="Gautami"/>
          <w:sz w:val="20"/>
          <w:szCs w:val="20"/>
        </w:rPr>
        <w:t xml:space="preserve">überzeugt uns </w:t>
      </w:r>
      <w:r w:rsidR="00786D9F">
        <w:rPr>
          <w:rFonts w:asciiTheme="minorHAnsi" w:hAnsiTheme="minorHAnsi" w:cs="Gautami"/>
          <w:sz w:val="20"/>
          <w:szCs w:val="20"/>
        </w:rPr>
        <w:t xml:space="preserve">in seinem Debüt-Album </w:t>
      </w:r>
      <w:r w:rsidR="00786D9F" w:rsidRPr="00786D9F">
        <w:rPr>
          <w:rFonts w:asciiTheme="minorHAnsi" w:hAnsiTheme="minorHAnsi" w:cs="Gautami"/>
          <w:sz w:val="20"/>
          <w:szCs w:val="20"/>
        </w:rPr>
        <w:t xml:space="preserve">durch die Tiefe und Sensibilität </w:t>
      </w:r>
      <w:r w:rsidR="00786D9F">
        <w:rPr>
          <w:rFonts w:asciiTheme="minorHAnsi" w:hAnsiTheme="minorHAnsi" w:cs="Gautami"/>
          <w:sz w:val="20"/>
          <w:szCs w:val="20"/>
        </w:rPr>
        <w:t>seines</w:t>
      </w:r>
      <w:r w:rsidR="004652A8">
        <w:rPr>
          <w:rFonts w:asciiTheme="minorHAnsi" w:hAnsiTheme="minorHAnsi" w:cs="Gautami"/>
          <w:sz w:val="20"/>
          <w:szCs w:val="20"/>
        </w:rPr>
        <w:t xml:space="preserve"> </w:t>
      </w:r>
      <w:r w:rsidR="00786D9F" w:rsidRPr="00786D9F">
        <w:rPr>
          <w:rFonts w:asciiTheme="minorHAnsi" w:hAnsiTheme="minorHAnsi" w:cs="Gautami"/>
          <w:sz w:val="20"/>
          <w:szCs w:val="20"/>
        </w:rPr>
        <w:t xml:space="preserve">Timbres. </w:t>
      </w:r>
      <w:r w:rsidR="00FF380B">
        <w:rPr>
          <w:rFonts w:asciiTheme="minorHAnsi" w:hAnsiTheme="minorHAnsi" w:cs="Gautami"/>
          <w:sz w:val="20"/>
          <w:szCs w:val="20"/>
        </w:rPr>
        <w:t>...</w:t>
      </w:r>
      <w:r w:rsidR="00786D9F" w:rsidRPr="00786D9F">
        <w:rPr>
          <w:rFonts w:asciiTheme="minorHAnsi" w:hAnsiTheme="minorHAnsi" w:cs="Gautami"/>
          <w:sz w:val="20"/>
          <w:szCs w:val="20"/>
        </w:rPr>
        <w:t xml:space="preserve"> Sein Phrasierungsgefühl, seine bemerkenswerte Technik und seine überlegte Lyrik lassen uns hoffen, ihn bald auf unseren französischen </w:t>
      </w:r>
      <w:r w:rsidR="00FF380B">
        <w:rPr>
          <w:rFonts w:asciiTheme="minorHAnsi" w:hAnsiTheme="minorHAnsi" w:cs="Gautami"/>
          <w:sz w:val="20"/>
          <w:szCs w:val="20"/>
        </w:rPr>
        <w:t>Podien</w:t>
      </w:r>
      <w:r w:rsidR="00786D9F" w:rsidRPr="00786D9F">
        <w:rPr>
          <w:rFonts w:asciiTheme="minorHAnsi" w:hAnsiTheme="minorHAnsi" w:cs="Gautami"/>
          <w:sz w:val="20"/>
          <w:szCs w:val="20"/>
        </w:rPr>
        <w:t xml:space="preserve"> zu treffen.</w:t>
      </w:r>
      <w:r w:rsidR="00FF380B">
        <w:rPr>
          <w:rFonts w:asciiTheme="minorHAnsi" w:hAnsiTheme="minorHAnsi" w:cs="Gautami"/>
          <w:sz w:val="20"/>
          <w:szCs w:val="20"/>
        </w:rPr>
        <w:t>« ResMusica, 21.4.2016</w:t>
      </w:r>
    </w:p>
    <w:p w:rsidR="006224EB" w:rsidRDefault="006224EB" w:rsidP="00304B18">
      <w:pPr>
        <w:jc w:val="both"/>
        <w:rPr>
          <w:rFonts w:asciiTheme="minorHAnsi" w:hAnsiTheme="minorHAnsi" w:cs="Gautami"/>
          <w:sz w:val="20"/>
          <w:szCs w:val="20"/>
        </w:rPr>
      </w:pPr>
    </w:p>
    <w:p w:rsidR="00FF380B" w:rsidRPr="00B54EAB" w:rsidRDefault="00CB6B1E" w:rsidP="00304B18">
      <w:pPr>
        <w:jc w:val="both"/>
        <w:rPr>
          <w:rFonts w:asciiTheme="minorHAnsi" w:hAnsiTheme="minorHAnsi" w:cs="Gautami"/>
          <w:sz w:val="20"/>
          <w:szCs w:val="20"/>
          <w:lang w:val="en-US"/>
        </w:rPr>
      </w:pPr>
      <w:r w:rsidRPr="00CB6B1E">
        <w:rPr>
          <w:rFonts w:asciiTheme="minorHAnsi" w:hAnsiTheme="minorHAnsi" w:cs="Gautami"/>
          <w:sz w:val="20"/>
          <w:szCs w:val="20"/>
        </w:rPr>
        <w:t>» …</w:t>
      </w:r>
      <w:r w:rsidRPr="00CB6B1E">
        <w:t xml:space="preserve"> </w:t>
      </w:r>
      <w:r w:rsidRPr="00CB6B1E">
        <w:rPr>
          <w:rFonts w:asciiTheme="minorHAnsi" w:hAnsiTheme="minorHAnsi" w:cs="Gautami"/>
          <w:sz w:val="20"/>
          <w:szCs w:val="20"/>
        </w:rPr>
        <w:t>Man kann sicher sein: Von diesem Pianisten, der die Kompositionen regelrecht für sich auslotet, wird man in nächster Zeit noch einiges hören!</w:t>
      </w:r>
      <w:r w:rsidR="006D5FC2">
        <w:rPr>
          <w:rFonts w:asciiTheme="minorHAnsi" w:hAnsiTheme="minorHAnsi" w:cs="Gautami"/>
          <w:sz w:val="20"/>
          <w:szCs w:val="20"/>
        </w:rPr>
        <w:t xml:space="preserve">« </w:t>
      </w:r>
      <w:r w:rsidR="006D5FC2" w:rsidRPr="00B54EAB">
        <w:rPr>
          <w:rFonts w:asciiTheme="minorHAnsi" w:hAnsiTheme="minorHAnsi" w:cs="Gautami"/>
          <w:sz w:val="20"/>
          <w:szCs w:val="20"/>
          <w:lang w:val="en-US"/>
        </w:rPr>
        <w:t>Jörg Loskill in T</w:t>
      </w:r>
      <w:r w:rsidRPr="00B54EAB">
        <w:rPr>
          <w:rFonts w:asciiTheme="minorHAnsi" w:hAnsiTheme="minorHAnsi" w:cs="Gautami"/>
          <w:sz w:val="20"/>
          <w:szCs w:val="20"/>
          <w:lang w:val="en-US"/>
        </w:rPr>
        <w:t>heater</w:t>
      </w:r>
      <w:r w:rsidR="006D5FC2" w:rsidRPr="00B54EAB">
        <w:rPr>
          <w:rFonts w:asciiTheme="minorHAnsi" w:hAnsiTheme="minorHAnsi" w:cs="Gautami"/>
          <w:sz w:val="20"/>
          <w:szCs w:val="20"/>
          <w:lang w:val="en-US"/>
        </w:rPr>
        <w:t xml:space="preserve"> </w:t>
      </w:r>
      <w:r w:rsidRPr="00B54EAB">
        <w:rPr>
          <w:rFonts w:asciiTheme="minorHAnsi" w:hAnsiTheme="minorHAnsi" w:cs="Gautami"/>
          <w:sz w:val="20"/>
          <w:szCs w:val="20"/>
          <w:lang w:val="en-US"/>
        </w:rPr>
        <w:t>pur, März 2016</w:t>
      </w:r>
    </w:p>
    <w:p w:rsidR="006224EB" w:rsidRPr="00B54EAB" w:rsidRDefault="006224EB">
      <w:pPr>
        <w:rPr>
          <w:rFonts w:asciiTheme="minorHAnsi" w:hAnsiTheme="minorHAnsi" w:cs="Gautami"/>
          <w:sz w:val="20"/>
          <w:szCs w:val="20"/>
          <w:lang w:val="en-US"/>
        </w:rPr>
      </w:pPr>
    </w:p>
    <w:p w:rsidR="00573655" w:rsidRPr="00B54EAB" w:rsidRDefault="00573655">
      <w:pPr>
        <w:rPr>
          <w:rFonts w:asciiTheme="minorHAnsi" w:hAnsiTheme="minorHAnsi" w:cs="Gautami"/>
          <w:sz w:val="20"/>
          <w:szCs w:val="20"/>
          <w:lang w:val="en-US"/>
        </w:rPr>
      </w:pPr>
    </w:p>
    <w:p w:rsidR="00573655" w:rsidRPr="00B54EAB" w:rsidRDefault="002B0533">
      <w:pPr>
        <w:rPr>
          <w:rFonts w:asciiTheme="minorHAnsi" w:hAnsiTheme="minorHAnsi" w:cs="Gautami"/>
          <w:b/>
          <w:lang w:val="en-US"/>
        </w:rPr>
      </w:pPr>
      <w:r w:rsidRPr="00B54EAB">
        <w:rPr>
          <w:rFonts w:asciiTheme="minorHAnsi" w:hAnsiTheme="minorHAnsi" w:cs="Gautami"/>
          <w:b/>
          <w:lang w:val="en-US"/>
        </w:rPr>
        <w:t>ETERA-</w:t>
      </w:r>
      <w:r w:rsidR="00573655" w:rsidRPr="00B54EAB">
        <w:rPr>
          <w:rFonts w:asciiTheme="minorHAnsi" w:hAnsiTheme="minorHAnsi" w:cs="Gautami"/>
          <w:b/>
          <w:lang w:val="en-US"/>
        </w:rPr>
        <w:t>BACKKATALOG</w:t>
      </w:r>
    </w:p>
    <w:p w:rsidR="00573655" w:rsidRPr="00B54EAB" w:rsidRDefault="00316884">
      <w:pPr>
        <w:rPr>
          <w:rFonts w:asciiTheme="minorHAnsi" w:hAnsiTheme="minorHAnsi" w:cs="Gautami"/>
          <w:sz w:val="20"/>
          <w:szCs w:val="20"/>
          <w:lang w:val="en-US"/>
        </w:rPr>
      </w:pPr>
      <w:r w:rsidRPr="00765AD4">
        <w:rPr>
          <w:rFonts w:ascii="Calibri" w:hAnsi="Calibri"/>
          <w:noProof/>
          <w:sz w:val="20"/>
          <w:szCs w:val="20"/>
          <w:lang w:eastAsia="en-US"/>
        </w:rPr>
        <w:pict>
          <v:shape id="_x0000_s1036" type="#_x0000_t75" style="position:absolute;margin-left:-.3pt;margin-top:12.5pt;width:88.65pt;height:88.1pt;z-index:-3" wrapcoords="-133 0 -133 21467 21600 21467 21600 0 -133 0">
            <v:imagedata r:id="rId7" o:title="Cover_Leporatti-ETERA"/>
            <w10:wrap type="tight"/>
          </v:shape>
        </w:pict>
      </w:r>
    </w:p>
    <w:p w:rsidR="00573655" w:rsidRPr="00316884" w:rsidRDefault="00573655" w:rsidP="00573655">
      <w:pPr>
        <w:pStyle w:val="KeinLeerraum"/>
        <w:rPr>
          <w:rFonts w:asciiTheme="minorHAnsi" w:hAnsiTheme="minorHAnsi" w:cs="Gautami"/>
          <w:b/>
          <w:sz w:val="16"/>
          <w:szCs w:val="16"/>
          <w:lang w:val="en-US"/>
        </w:rPr>
      </w:pPr>
      <w:r w:rsidRPr="00316884">
        <w:rPr>
          <w:rFonts w:asciiTheme="minorHAnsi" w:hAnsiTheme="minorHAnsi" w:cs="Gautami"/>
          <w:b/>
          <w:sz w:val="16"/>
          <w:szCs w:val="16"/>
          <w:lang w:val="en-US"/>
        </w:rPr>
        <w:t xml:space="preserve"> </w:t>
      </w:r>
    </w:p>
    <w:p w:rsidR="00573655" w:rsidRPr="00316884" w:rsidRDefault="00573655" w:rsidP="00573655">
      <w:pPr>
        <w:pStyle w:val="KeinLeerraum"/>
        <w:rPr>
          <w:rFonts w:asciiTheme="minorHAnsi" w:hAnsiTheme="minorHAnsi" w:cs="Gautami"/>
          <w:sz w:val="16"/>
          <w:szCs w:val="16"/>
          <w:lang w:val="en-US"/>
        </w:rPr>
      </w:pPr>
      <w:r w:rsidRPr="00316884">
        <w:rPr>
          <w:rFonts w:asciiTheme="minorHAnsi" w:hAnsiTheme="minorHAnsi" w:cs="Gautami"/>
          <w:b/>
          <w:sz w:val="16"/>
          <w:szCs w:val="16"/>
          <w:lang w:val="en-US"/>
        </w:rPr>
        <w:t>OTTORINO RESPIGHI (1879-1936)</w:t>
      </w:r>
    </w:p>
    <w:p w:rsidR="00573655" w:rsidRPr="00316884" w:rsidRDefault="00573655" w:rsidP="00573655">
      <w:pPr>
        <w:pStyle w:val="KeinLeerraum"/>
        <w:rPr>
          <w:rFonts w:asciiTheme="minorHAnsi" w:hAnsiTheme="minorHAnsi" w:cs="Gautami"/>
          <w:sz w:val="16"/>
          <w:szCs w:val="16"/>
          <w:lang w:val="en-US"/>
        </w:rPr>
      </w:pPr>
      <w:r w:rsidRPr="00316884">
        <w:rPr>
          <w:rFonts w:asciiTheme="minorHAnsi" w:hAnsiTheme="minorHAnsi" w:cs="Gautami"/>
          <w:sz w:val="16"/>
          <w:szCs w:val="16"/>
          <w:lang w:val="en-US"/>
        </w:rPr>
        <w:t>Notturno (1904), Sonata f-moll P16</w:t>
      </w:r>
    </w:p>
    <w:p w:rsidR="00573655" w:rsidRPr="00316884" w:rsidRDefault="00573655" w:rsidP="00573655">
      <w:pPr>
        <w:pStyle w:val="KeinLeerraum"/>
        <w:rPr>
          <w:rFonts w:asciiTheme="minorHAnsi" w:hAnsiTheme="minorHAnsi" w:cs="Gautami"/>
          <w:b/>
          <w:sz w:val="16"/>
          <w:szCs w:val="16"/>
          <w:lang w:val="en-US"/>
        </w:rPr>
      </w:pPr>
      <w:r w:rsidRPr="00316884">
        <w:rPr>
          <w:rFonts w:asciiTheme="minorHAnsi" w:hAnsiTheme="minorHAnsi" w:cs="Gautami"/>
          <w:b/>
          <w:sz w:val="16"/>
          <w:szCs w:val="16"/>
          <w:lang w:val="en-US"/>
        </w:rPr>
        <w:t>ROBERT SCHUMANN (1810-1856)</w:t>
      </w:r>
    </w:p>
    <w:p w:rsidR="00573655" w:rsidRPr="00316884" w:rsidRDefault="00573655" w:rsidP="00573655">
      <w:pPr>
        <w:pStyle w:val="KeinLeerraum"/>
        <w:rPr>
          <w:rFonts w:asciiTheme="minorHAnsi" w:hAnsiTheme="minorHAnsi" w:cs="Gautami"/>
          <w:sz w:val="16"/>
          <w:szCs w:val="16"/>
        </w:rPr>
      </w:pPr>
      <w:r w:rsidRPr="00316884">
        <w:rPr>
          <w:rFonts w:asciiTheme="minorHAnsi" w:hAnsiTheme="minorHAnsi" w:cs="Gautami"/>
          <w:sz w:val="16"/>
          <w:szCs w:val="16"/>
        </w:rPr>
        <w:t>Phantasie C-dur op. 17</w:t>
      </w:r>
    </w:p>
    <w:p w:rsidR="00573655" w:rsidRPr="00316884" w:rsidRDefault="00573655" w:rsidP="00573655">
      <w:pPr>
        <w:pStyle w:val="KeinLeerraum"/>
        <w:rPr>
          <w:rFonts w:asciiTheme="minorHAnsi" w:hAnsiTheme="minorHAnsi" w:cs="Gautami"/>
          <w:sz w:val="16"/>
          <w:szCs w:val="16"/>
        </w:rPr>
      </w:pPr>
      <w:r w:rsidRPr="00316884">
        <w:rPr>
          <w:rFonts w:asciiTheme="minorHAnsi" w:hAnsiTheme="minorHAnsi" w:cs="Gautami"/>
          <w:sz w:val="16"/>
          <w:szCs w:val="16"/>
        </w:rPr>
        <w:t>Gesänge der Frühe op. 133</w:t>
      </w:r>
    </w:p>
    <w:p w:rsidR="00573655" w:rsidRPr="00316884" w:rsidRDefault="00573655" w:rsidP="00573655">
      <w:pPr>
        <w:pStyle w:val="KeinLeerraum"/>
        <w:rPr>
          <w:rFonts w:asciiTheme="minorHAnsi" w:hAnsiTheme="minorHAnsi" w:cs="Gautami"/>
          <w:sz w:val="16"/>
          <w:szCs w:val="16"/>
        </w:rPr>
      </w:pPr>
      <w:r w:rsidRPr="00316884">
        <w:rPr>
          <w:rFonts w:asciiTheme="minorHAnsi" w:hAnsiTheme="minorHAnsi" w:cs="Gautami"/>
          <w:sz w:val="16"/>
          <w:szCs w:val="16"/>
        </w:rPr>
        <w:t>Gabriele Leporatti, Klavier</w:t>
      </w:r>
    </w:p>
    <w:p w:rsidR="00573655" w:rsidRPr="00316884" w:rsidRDefault="00573655" w:rsidP="00573655">
      <w:pPr>
        <w:pStyle w:val="KeinLeerraum"/>
        <w:rPr>
          <w:rFonts w:asciiTheme="minorHAnsi" w:hAnsiTheme="minorHAnsi" w:cs="Gautami"/>
          <w:sz w:val="16"/>
          <w:szCs w:val="16"/>
        </w:rPr>
      </w:pPr>
      <w:r w:rsidRPr="00316884">
        <w:rPr>
          <w:rFonts w:asciiTheme="minorHAnsi" w:hAnsiTheme="minorHAnsi" w:cs="Gautami"/>
          <w:sz w:val="16"/>
          <w:szCs w:val="16"/>
        </w:rPr>
        <w:t>ETERA Classics ET 001</w:t>
      </w:r>
      <w:r w:rsidR="00E9219E" w:rsidRPr="00316884">
        <w:rPr>
          <w:rFonts w:asciiTheme="minorHAnsi" w:hAnsiTheme="minorHAnsi" w:cs="Gautami"/>
          <w:sz w:val="16"/>
          <w:szCs w:val="16"/>
        </w:rPr>
        <w:t>, Veröffentlichung 2015</w:t>
      </w:r>
    </w:p>
    <w:p w:rsidR="00306BCD" w:rsidRPr="00316884" w:rsidRDefault="00306BCD" w:rsidP="00573655">
      <w:pPr>
        <w:pStyle w:val="KeinLeerraum"/>
        <w:rPr>
          <w:rFonts w:ascii="Corporate A Light" w:hAnsi="Corporate A Light" w:cs="Gautami"/>
          <w:sz w:val="16"/>
          <w:szCs w:val="16"/>
        </w:rPr>
      </w:pPr>
    </w:p>
    <w:p w:rsidR="00573655" w:rsidRPr="00316884" w:rsidRDefault="00316884">
      <w:pPr>
        <w:rPr>
          <w:rFonts w:asciiTheme="minorHAnsi" w:hAnsiTheme="minorHAnsi" w:cs="Gautami"/>
          <w:sz w:val="16"/>
          <w:szCs w:val="16"/>
        </w:rPr>
      </w:pPr>
      <w:r w:rsidRPr="00316884">
        <w:rPr>
          <w:rFonts w:asciiTheme="minorHAnsi" w:hAnsiTheme="minorHAnsi" w:cs="Gautami"/>
          <w:noProof/>
          <w:sz w:val="16"/>
          <w:szCs w:val="16"/>
        </w:rPr>
        <w:pict>
          <v:shape id="_x0000_s1037" type="#_x0000_t75" style="position:absolute;margin-left:-97.65pt;margin-top:4.75pt;width:87.9pt;height:87.15pt;z-index:-2" wrapcoords="-90 0 -90 21509 21600 21509 21600 0 -90 0">
            <v:imagedata r:id="rId8" o:title="CD-GabrieleCD2-20 Kopie"/>
            <w10:wrap type="tight"/>
          </v:shape>
        </w:pict>
      </w:r>
    </w:p>
    <w:p w:rsidR="003674DC" w:rsidRPr="00316884" w:rsidRDefault="003674DC" w:rsidP="003674DC">
      <w:pPr>
        <w:rPr>
          <w:rFonts w:asciiTheme="minorHAnsi" w:hAnsiTheme="minorHAnsi" w:cs="Gautami"/>
          <w:sz w:val="16"/>
          <w:szCs w:val="16"/>
        </w:rPr>
      </w:pPr>
      <w:r w:rsidRPr="00316884">
        <w:rPr>
          <w:rFonts w:asciiTheme="minorHAnsi" w:hAnsiTheme="minorHAnsi" w:cs="Gautami"/>
          <w:b/>
          <w:sz w:val="16"/>
          <w:szCs w:val="16"/>
        </w:rPr>
        <w:t>PAUL HINDEMITH (1895</w:t>
      </w:r>
      <w:r w:rsidRPr="00316884">
        <w:rPr>
          <w:rFonts w:asciiTheme="minorHAnsi" w:hAnsiTheme="minorHAnsi" w:cs="Gautami"/>
          <w:b/>
          <w:sz w:val="16"/>
          <w:szCs w:val="16"/>
        </w:rPr>
        <w:noBreakHyphen/>
        <w:t>1963)</w:t>
      </w:r>
      <w:r w:rsidR="00316884">
        <w:rPr>
          <w:rFonts w:asciiTheme="minorHAnsi" w:hAnsiTheme="minorHAnsi" w:cs="Gautami"/>
          <w:b/>
          <w:sz w:val="16"/>
          <w:szCs w:val="16"/>
        </w:rPr>
        <w:t xml:space="preserve"> </w:t>
      </w:r>
      <w:r w:rsidRPr="00316884">
        <w:rPr>
          <w:rFonts w:asciiTheme="minorHAnsi" w:hAnsiTheme="minorHAnsi" w:cs="Gautami"/>
          <w:sz w:val="16"/>
          <w:szCs w:val="16"/>
        </w:rPr>
        <w:t>Sonate für Viola und Klavier op. 11 Nr. 4</w:t>
      </w:r>
    </w:p>
    <w:p w:rsidR="003674DC" w:rsidRPr="00316884" w:rsidRDefault="003674DC" w:rsidP="003674DC">
      <w:pPr>
        <w:rPr>
          <w:rFonts w:asciiTheme="minorHAnsi" w:hAnsiTheme="minorHAnsi" w:cs="Gautami"/>
          <w:sz w:val="16"/>
          <w:szCs w:val="16"/>
        </w:rPr>
      </w:pPr>
      <w:r w:rsidRPr="00316884">
        <w:rPr>
          <w:rFonts w:asciiTheme="minorHAnsi" w:hAnsiTheme="minorHAnsi" w:cs="Gautami"/>
          <w:b/>
          <w:sz w:val="16"/>
          <w:szCs w:val="16"/>
        </w:rPr>
        <w:t>NINO ROTA (1911</w:t>
      </w:r>
      <w:r w:rsidRPr="00316884">
        <w:rPr>
          <w:rFonts w:asciiTheme="minorHAnsi" w:hAnsiTheme="minorHAnsi" w:cs="Gautami"/>
          <w:b/>
          <w:sz w:val="16"/>
          <w:szCs w:val="16"/>
        </w:rPr>
        <w:noBreakHyphen/>
        <w:t>1979)</w:t>
      </w:r>
      <w:r w:rsidR="00316884">
        <w:rPr>
          <w:rFonts w:asciiTheme="minorHAnsi" w:hAnsiTheme="minorHAnsi" w:cs="Gautami"/>
          <w:b/>
          <w:sz w:val="16"/>
          <w:szCs w:val="16"/>
        </w:rPr>
        <w:t xml:space="preserve"> </w:t>
      </w:r>
      <w:r w:rsidRPr="00316884">
        <w:rPr>
          <w:rFonts w:asciiTheme="minorHAnsi" w:hAnsiTheme="minorHAnsi" w:cs="Gautami"/>
          <w:sz w:val="16"/>
          <w:szCs w:val="16"/>
        </w:rPr>
        <w:t>Intermezzo</w:t>
      </w:r>
    </w:p>
    <w:p w:rsidR="003674DC" w:rsidRPr="00316884" w:rsidRDefault="003674DC" w:rsidP="003674DC">
      <w:pPr>
        <w:rPr>
          <w:rFonts w:asciiTheme="minorHAnsi" w:hAnsiTheme="minorHAnsi" w:cs="Gautami"/>
          <w:sz w:val="16"/>
          <w:szCs w:val="16"/>
        </w:rPr>
      </w:pPr>
      <w:r w:rsidRPr="00316884">
        <w:rPr>
          <w:rFonts w:asciiTheme="minorHAnsi" w:hAnsiTheme="minorHAnsi" w:cs="Gautami"/>
          <w:b/>
          <w:sz w:val="16"/>
          <w:szCs w:val="16"/>
        </w:rPr>
        <w:t>DIMTRIJ SCHOSTAKOWITSCH (1906</w:t>
      </w:r>
      <w:r w:rsidRPr="00316884">
        <w:rPr>
          <w:rFonts w:asciiTheme="minorHAnsi" w:hAnsiTheme="minorHAnsi" w:cs="Gautami"/>
          <w:b/>
          <w:sz w:val="16"/>
          <w:szCs w:val="16"/>
        </w:rPr>
        <w:noBreakHyphen/>
        <w:t>1975)</w:t>
      </w:r>
      <w:r w:rsidR="00316884">
        <w:rPr>
          <w:rFonts w:asciiTheme="minorHAnsi" w:hAnsiTheme="minorHAnsi" w:cs="Gautami"/>
          <w:b/>
          <w:sz w:val="16"/>
          <w:szCs w:val="16"/>
        </w:rPr>
        <w:t xml:space="preserve"> </w:t>
      </w:r>
      <w:r w:rsidRPr="00316884">
        <w:rPr>
          <w:rFonts w:asciiTheme="minorHAnsi" w:hAnsiTheme="minorHAnsi" w:cs="Gautami"/>
          <w:sz w:val="16"/>
          <w:szCs w:val="16"/>
        </w:rPr>
        <w:t>Sonate für Viola und Klavier op. 147</w:t>
      </w:r>
    </w:p>
    <w:p w:rsidR="003674DC" w:rsidRPr="003008D6" w:rsidRDefault="003674DC" w:rsidP="003674DC">
      <w:pPr>
        <w:rPr>
          <w:rFonts w:asciiTheme="minorHAnsi" w:hAnsiTheme="minorHAnsi" w:cs="Gautami"/>
          <w:sz w:val="16"/>
          <w:szCs w:val="16"/>
          <w:lang w:val="en-US"/>
        </w:rPr>
      </w:pPr>
      <w:r w:rsidRPr="003008D6">
        <w:rPr>
          <w:rFonts w:asciiTheme="minorHAnsi" w:hAnsiTheme="minorHAnsi" w:cs="Gautami"/>
          <w:b/>
          <w:sz w:val="16"/>
          <w:szCs w:val="16"/>
          <w:lang w:val="en-US"/>
        </w:rPr>
        <w:t>SERGEJ RACHMANINOFF (1873</w:t>
      </w:r>
      <w:r w:rsidRPr="003008D6">
        <w:rPr>
          <w:rFonts w:asciiTheme="minorHAnsi" w:hAnsiTheme="minorHAnsi" w:cs="Gautami"/>
          <w:b/>
          <w:sz w:val="16"/>
          <w:szCs w:val="16"/>
          <w:lang w:val="en-US"/>
        </w:rPr>
        <w:noBreakHyphen/>
        <w:t>1943)</w:t>
      </w:r>
      <w:r w:rsidR="00316884" w:rsidRPr="003008D6">
        <w:rPr>
          <w:rFonts w:asciiTheme="minorHAnsi" w:hAnsiTheme="minorHAnsi" w:cs="Gautami"/>
          <w:b/>
          <w:sz w:val="16"/>
          <w:szCs w:val="16"/>
          <w:lang w:val="en-US"/>
        </w:rPr>
        <w:t xml:space="preserve"> </w:t>
      </w:r>
      <w:r w:rsidRPr="003008D6">
        <w:rPr>
          <w:rFonts w:asciiTheme="minorHAnsi" w:hAnsiTheme="minorHAnsi" w:cs="Gautami"/>
          <w:sz w:val="16"/>
          <w:szCs w:val="16"/>
          <w:lang w:val="en-US"/>
        </w:rPr>
        <w:t>Margaritki</w:t>
      </w:r>
    </w:p>
    <w:p w:rsidR="003008D6" w:rsidRPr="003008D6" w:rsidRDefault="003008D6" w:rsidP="002B0533">
      <w:pPr>
        <w:rPr>
          <w:rFonts w:asciiTheme="minorHAnsi" w:hAnsiTheme="minorHAnsi" w:cs="Gautami"/>
          <w:sz w:val="16"/>
          <w:szCs w:val="16"/>
          <w:lang w:val="en-US"/>
        </w:rPr>
      </w:pPr>
      <w:r>
        <w:rPr>
          <w:rFonts w:asciiTheme="minorHAnsi" w:hAnsiTheme="minorHAnsi" w:cs="Gautami"/>
          <w:sz w:val="16"/>
          <w:szCs w:val="16"/>
          <w:lang w:val="en-US"/>
        </w:rPr>
        <w:t>Yuri Bondarev, Viola</w:t>
      </w:r>
    </w:p>
    <w:p w:rsidR="0064351D" w:rsidRPr="00316884" w:rsidRDefault="003674DC" w:rsidP="002B0533">
      <w:pPr>
        <w:rPr>
          <w:rFonts w:asciiTheme="minorHAnsi" w:hAnsiTheme="minorHAnsi" w:cs="Gautami"/>
          <w:sz w:val="16"/>
          <w:szCs w:val="16"/>
        </w:rPr>
      </w:pPr>
      <w:r w:rsidRPr="00316884">
        <w:rPr>
          <w:rFonts w:asciiTheme="minorHAnsi" w:hAnsiTheme="minorHAnsi" w:cs="Gautami"/>
          <w:sz w:val="16"/>
          <w:szCs w:val="16"/>
        </w:rPr>
        <w:t>Gabriele Leporatti, Klavie</w:t>
      </w:r>
      <w:r w:rsidR="002B0533" w:rsidRPr="00316884">
        <w:rPr>
          <w:rFonts w:asciiTheme="minorHAnsi" w:hAnsiTheme="minorHAnsi" w:cs="Gautami"/>
          <w:sz w:val="16"/>
          <w:szCs w:val="16"/>
        </w:rPr>
        <w:t>r</w:t>
      </w:r>
      <w:r w:rsidR="002B0533" w:rsidRPr="00316884">
        <w:rPr>
          <w:rFonts w:asciiTheme="minorHAnsi" w:hAnsiTheme="minorHAnsi" w:cs="Gautami"/>
          <w:sz w:val="16"/>
          <w:szCs w:val="16"/>
        </w:rPr>
        <w:br/>
      </w:r>
      <w:r w:rsidRPr="00316884">
        <w:rPr>
          <w:rFonts w:asciiTheme="minorHAnsi" w:hAnsiTheme="minorHAnsi" w:cs="Gautami"/>
          <w:sz w:val="16"/>
          <w:szCs w:val="16"/>
        </w:rPr>
        <w:t xml:space="preserve">ETERA Classics ET 002, </w:t>
      </w:r>
      <w:r w:rsidR="00306BCD" w:rsidRPr="00316884">
        <w:rPr>
          <w:rFonts w:asciiTheme="minorHAnsi" w:hAnsiTheme="minorHAnsi" w:cs="Gautami"/>
          <w:sz w:val="16"/>
          <w:szCs w:val="16"/>
        </w:rPr>
        <w:t>Veröffentlichung 2017</w:t>
      </w:r>
    </w:p>
    <w:sectPr w:rsidR="0064351D" w:rsidRPr="00316884" w:rsidSect="00BC0375">
      <w:headerReference w:type="default" r:id="rId9"/>
      <w:footerReference w:type="default" r:id="rId10"/>
      <w:pgSz w:w="11906" w:h="16838"/>
      <w:pgMar w:top="900" w:right="2006" w:bottom="54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EA8" w:rsidRDefault="00145EA8" w:rsidP="00852DD8">
      <w:r>
        <w:separator/>
      </w:r>
    </w:p>
  </w:endnote>
  <w:endnote w:type="continuationSeparator" w:id="0">
    <w:p w:rsidR="00145EA8" w:rsidRDefault="00145EA8" w:rsidP="00852D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rporate A Light">
    <w:panose1 w:val="00000000000000000000"/>
    <w:charset w:val="00"/>
    <w:family w:val="roma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orporate A Demi">
    <w:panose1 w:val="00000000000000000000"/>
    <w:charset w:val="00"/>
    <w:family w:val="roman"/>
    <w:notTrueType/>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19E" w:rsidRPr="007C39DA" w:rsidRDefault="00E9219E" w:rsidP="00E9219E">
    <w:pPr>
      <w:pStyle w:val="berschrift5"/>
      <w:rPr>
        <w:rFonts w:ascii="Arial" w:hAnsi="Arial" w:cs="Arial"/>
        <w:b/>
        <w:i w:val="0"/>
        <w:sz w:val="18"/>
        <w:szCs w:val="18"/>
      </w:rPr>
    </w:pPr>
  </w:p>
  <w:p w:rsidR="00E9219E" w:rsidRPr="00C4003C" w:rsidRDefault="00E9219E" w:rsidP="00E9219E">
    <w:pPr>
      <w:pStyle w:val="berschrift5"/>
      <w:rPr>
        <w:rFonts w:ascii="Arial" w:hAnsi="Arial" w:cs="Arial"/>
        <w:b/>
        <w:i w:val="0"/>
        <w:sz w:val="18"/>
        <w:szCs w:val="18"/>
        <w:lang w:val="en-US"/>
      </w:rPr>
    </w:pPr>
    <w:r w:rsidRPr="007C39DA">
      <w:rPr>
        <w:rFonts w:ascii="Arial" w:hAnsi="Arial" w:cs="Arial"/>
        <w:b/>
        <w:i w:val="0"/>
        <w:sz w:val="18"/>
        <w:szCs w:val="18"/>
      </w:rPr>
      <w:t xml:space="preserve">Für weitere Presse-Informationen: Pro Classics · Wöhlerstr. </w:t>
    </w:r>
    <w:r w:rsidRPr="00C4003C">
      <w:rPr>
        <w:rFonts w:ascii="Arial" w:hAnsi="Arial" w:cs="Arial"/>
        <w:b/>
        <w:i w:val="0"/>
        <w:sz w:val="18"/>
        <w:szCs w:val="18"/>
        <w:lang w:val="en-US"/>
      </w:rPr>
      <w:t>2 · 41515 Grevenbroich</w:t>
    </w:r>
  </w:p>
  <w:p w:rsidR="00852DD8" w:rsidRPr="00E9219E" w:rsidRDefault="00E9219E" w:rsidP="00E9219E">
    <w:pPr>
      <w:pStyle w:val="Fuzeile"/>
      <w:rPr>
        <w:lang w:val="en-US"/>
      </w:rPr>
    </w:pPr>
    <w:r w:rsidRPr="00ED34B3">
      <w:rPr>
        <w:rFonts w:ascii="Arial" w:hAnsi="Arial" w:cs="Arial"/>
        <w:b/>
        <w:iCs/>
        <w:sz w:val="18"/>
        <w:szCs w:val="18"/>
        <w:lang w:val="en-US"/>
      </w:rPr>
      <w:t>Tel: 02181-211 670 · info@proclassics.de · Download-Service: www.proclassics.de/presse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EA8" w:rsidRDefault="00145EA8" w:rsidP="00852DD8">
      <w:r>
        <w:separator/>
      </w:r>
    </w:p>
  </w:footnote>
  <w:footnote w:type="continuationSeparator" w:id="0">
    <w:p w:rsidR="00145EA8" w:rsidRDefault="00145EA8" w:rsidP="00852D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D8" w:rsidRPr="00852DD8" w:rsidRDefault="00765AD4">
    <w:pPr>
      <w:pStyle w:val="Kopfzeile"/>
      <w:rPr>
        <w:rFonts w:ascii="Arial" w:hAnsi="Arial" w:cs="Arial"/>
        <w:b/>
        <w:sz w:val="20"/>
        <w:szCs w:val="20"/>
      </w:rPr>
    </w:pPr>
    <w:r w:rsidRPr="00765AD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69" type="#_x0000_t75" style="position:absolute;margin-left:-5.55pt;margin-top:-15pt;width:423.75pt;height:120pt;z-index:-1" wrapcoords="-38 0 -38 21465 21600 21465 21600 0 -38 0">
          <v:imagedata r:id="rId1" o:title="pcl-newsletter-etera003"/>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noPunctuationKerning/>
  <w:characterSpacingControl w:val="doNotCompress"/>
  <w:hdrShapeDefaults>
    <o:shapedefaults v:ext="edit" spidmax="10242"/>
    <o:shapelayout v:ext="edit">
      <o:idmap v:ext="edit" data="7"/>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20D"/>
    <w:rsid w:val="00010C0E"/>
    <w:rsid w:val="00052720"/>
    <w:rsid w:val="00066600"/>
    <w:rsid w:val="00080C46"/>
    <w:rsid w:val="00125D83"/>
    <w:rsid w:val="00145EA8"/>
    <w:rsid w:val="00164E25"/>
    <w:rsid w:val="00181084"/>
    <w:rsid w:val="001C439E"/>
    <w:rsid w:val="001D0177"/>
    <w:rsid w:val="0026333B"/>
    <w:rsid w:val="002B0533"/>
    <w:rsid w:val="002B48A7"/>
    <w:rsid w:val="002C6A9C"/>
    <w:rsid w:val="002E26A7"/>
    <w:rsid w:val="003008D6"/>
    <w:rsid w:val="00303BE5"/>
    <w:rsid w:val="00304B18"/>
    <w:rsid w:val="00306BCD"/>
    <w:rsid w:val="00316884"/>
    <w:rsid w:val="0032320D"/>
    <w:rsid w:val="00324071"/>
    <w:rsid w:val="003674DC"/>
    <w:rsid w:val="0037615F"/>
    <w:rsid w:val="00376E7C"/>
    <w:rsid w:val="00390541"/>
    <w:rsid w:val="00407B26"/>
    <w:rsid w:val="0042222B"/>
    <w:rsid w:val="00464E7A"/>
    <w:rsid w:val="004652A8"/>
    <w:rsid w:val="004654AE"/>
    <w:rsid w:val="004A5A86"/>
    <w:rsid w:val="004F4B42"/>
    <w:rsid w:val="00504E0E"/>
    <w:rsid w:val="00541AF8"/>
    <w:rsid w:val="00563932"/>
    <w:rsid w:val="00573655"/>
    <w:rsid w:val="00575C9B"/>
    <w:rsid w:val="005A48AC"/>
    <w:rsid w:val="005B593C"/>
    <w:rsid w:val="005C600B"/>
    <w:rsid w:val="005D242B"/>
    <w:rsid w:val="005D2C06"/>
    <w:rsid w:val="00602653"/>
    <w:rsid w:val="00612C9E"/>
    <w:rsid w:val="006224EB"/>
    <w:rsid w:val="0064351D"/>
    <w:rsid w:val="00660825"/>
    <w:rsid w:val="00667C78"/>
    <w:rsid w:val="0068036E"/>
    <w:rsid w:val="006845C9"/>
    <w:rsid w:val="006B1C32"/>
    <w:rsid w:val="006D5FC2"/>
    <w:rsid w:val="006D69E1"/>
    <w:rsid w:val="006F3A69"/>
    <w:rsid w:val="00723C6A"/>
    <w:rsid w:val="00733F7F"/>
    <w:rsid w:val="00742E28"/>
    <w:rsid w:val="007559AA"/>
    <w:rsid w:val="00760F66"/>
    <w:rsid w:val="00763F13"/>
    <w:rsid w:val="00765AD4"/>
    <w:rsid w:val="00786D9F"/>
    <w:rsid w:val="007F76B3"/>
    <w:rsid w:val="00826BDB"/>
    <w:rsid w:val="00852DD8"/>
    <w:rsid w:val="008630D9"/>
    <w:rsid w:val="00881C97"/>
    <w:rsid w:val="008B66F5"/>
    <w:rsid w:val="008F26A7"/>
    <w:rsid w:val="008F31FB"/>
    <w:rsid w:val="00905965"/>
    <w:rsid w:val="00912839"/>
    <w:rsid w:val="00946222"/>
    <w:rsid w:val="009463DE"/>
    <w:rsid w:val="00954C5F"/>
    <w:rsid w:val="00971409"/>
    <w:rsid w:val="00976AD0"/>
    <w:rsid w:val="00976F1D"/>
    <w:rsid w:val="00996BD3"/>
    <w:rsid w:val="009A7171"/>
    <w:rsid w:val="009B310C"/>
    <w:rsid w:val="009B5555"/>
    <w:rsid w:val="009D32DB"/>
    <w:rsid w:val="009E2494"/>
    <w:rsid w:val="009F49B5"/>
    <w:rsid w:val="00A10BB1"/>
    <w:rsid w:val="00A33580"/>
    <w:rsid w:val="00A34C3D"/>
    <w:rsid w:val="00A44AD8"/>
    <w:rsid w:val="00A501EC"/>
    <w:rsid w:val="00A70146"/>
    <w:rsid w:val="00A821AC"/>
    <w:rsid w:val="00A90C59"/>
    <w:rsid w:val="00AB7468"/>
    <w:rsid w:val="00B54EAB"/>
    <w:rsid w:val="00B77B5C"/>
    <w:rsid w:val="00BB471C"/>
    <w:rsid w:val="00BC0375"/>
    <w:rsid w:val="00BE0892"/>
    <w:rsid w:val="00C12B22"/>
    <w:rsid w:val="00C356BB"/>
    <w:rsid w:val="00C4203F"/>
    <w:rsid w:val="00C94C25"/>
    <w:rsid w:val="00CA1617"/>
    <w:rsid w:val="00CA39A9"/>
    <w:rsid w:val="00CB6B1E"/>
    <w:rsid w:val="00CC7A79"/>
    <w:rsid w:val="00CC7CA1"/>
    <w:rsid w:val="00CD396D"/>
    <w:rsid w:val="00D61948"/>
    <w:rsid w:val="00DA4782"/>
    <w:rsid w:val="00DB2B9D"/>
    <w:rsid w:val="00DB3038"/>
    <w:rsid w:val="00DF3157"/>
    <w:rsid w:val="00E60A45"/>
    <w:rsid w:val="00E77460"/>
    <w:rsid w:val="00E816A6"/>
    <w:rsid w:val="00E9219E"/>
    <w:rsid w:val="00EA3ACE"/>
    <w:rsid w:val="00EF3A1E"/>
    <w:rsid w:val="00EF4AED"/>
    <w:rsid w:val="00F34077"/>
    <w:rsid w:val="00F46DD1"/>
    <w:rsid w:val="00FA26B1"/>
    <w:rsid w:val="00FB0DC5"/>
    <w:rsid w:val="00FC6EEC"/>
    <w:rsid w:val="00FD4244"/>
    <w:rsid w:val="00FE23B3"/>
    <w:rsid w:val="00FF380B"/>
    <w:rsid w:val="00FF3A15"/>
    <w:rsid w:val="00FF4677"/>
    <w:rsid w:val="00FF65AF"/>
    <w:rsid w:val="00FF6BD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0375"/>
    <w:rPr>
      <w:sz w:val="24"/>
      <w:szCs w:val="24"/>
    </w:rPr>
  </w:style>
  <w:style w:type="paragraph" w:styleId="berschrift1">
    <w:name w:val="heading 1"/>
    <w:basedOn w:val="Standard"/>
    <w:next w:val="Standard"/>
    <w:qFormat/>
    <w:rsid w:val="00BC0375"/>
    <w:pPr>
      <w:keepNext/>
      <w:outlineLvl w:val="0"/>
    </w:pPr>
    <w:rPr>
      <w:b/>
      <w:bCs/>
    </w:rPr>
  </w:style>
  <w:style w:type="paragraph" w:styleId="berschrift2">
    <w:name w:val="heading 2"/>
    <w:basedOn w:val="Standard"/>
    <w:next w:val="Standard"/>
    <w:qFormat/>
    <w:rsid w:val="00BC0375"/>
    <w:pPr>
      <w:keepNext/>
      <w:jc w:val="both"/>
      <w:outlineLvl w:val="1"/>
    </w:pPr>
    <w:rPr>
      <w:rFonts w:ascii="Corporate A Light" w:hAnsi="Corporate A Light" w:cs="Arial"/>
      <w:b/>
      <w:bCs/>
    </w:rPr>
  </w:style>
  <w:style w:type="paragraph" w:styleId="berschrift5">
    <w:name w:val="heading 5"/>
    <w:basedOn w:val="Standard"/>
    <w:next w:val="Standard"/>
    <w:link w:val="berschrift5Zchn"/>
    <w:qFormat/>
    <w:rsid w:val="00BC0375"/>
    <w:pPr>
      <w:keepNext/>
      <w:jc w:val="both"/>
      <w:outlineLvl w:val="4"/>
    </w:pPr>
    <w:rPr>
      <w:i/>
      <w:i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BC0375"/>
    <w:rPr>
      <w:color w:val="0000FF"/>
      <w:u w:val="single"/>
    </w:rPr>
  </w:style>
  <w:style w:type="paragraph" w:styleId="Textkrper">
    <w:name w:val="Body Text"/>
    <w:basedOn w:val="Standard"/>
    <w:semiHidden/>
    <w:rsid w:val="00BC0375"/>
    <w:pPr>
      <w:jc w:val="both"/>
    </w:pPr>
    <w:rPr>
      <w:rFonts w:ascii="Corporate A Demi" w:hAnsi="Corporate A Demi" w:cs="Arial"/>
      <w:sz w:val="20"/>
    </w:rPr>
  </w:style>
  <w:style w:type="paragraph" w:styleId="Kopfzeile">
    <w:name w:val="header"/>
    <w:basedOn w:val="Standard"/>
    <w:link w:val="KopfzeileZchn"/>
    <w:uiPriority w:val="99"/>
    <w:semiHidden/>
    <w:unhideWhenUsed/>
    <w:rsid w:val="00852DD8"/>
    <w:pPr>
      <w:tabs>
        <w:tab w:val="center" w:pos="4536"/>
        <w:tab w:val="right" w:pos="9072"/>
      </w:tabs>
    </w:pPr>
  </w:style>
  <w:style w:type="character" w:customStyle="1" w:styleId="KopfzeileZchn">
    <w:name w:val="Kopfzeile Zchn"/>
    <w:basedOn w:val="Absatz-Standardschriftart"/>
    <w:link w:val="Kopfzeile"/>
    <w:uiPriority w:val="99"/>
    <w:semiHidden/>
    <w:rsid w:val="00852DD8"/>
    <w:rPr>
      <w:sz w:val="24"/>
      <w:szCs w:val="24"/>
    </w:rPr>
  </w:style>
  <w:style w:type="paragraph" w:styleId="Fuzeile">
    <w:name w:val="footer"/>
    <w:basedOn w:val="Standard"/>
    <w:link w:val="FuzeileZchn"/>
    <w:uiPriority w:val="99"/>
    <w:semiHidden/>
    <w:unhideWhenUsed/>
    <w:rsid w:val="00852DD8"/>
    <w:pPr>
      <w:tabs>
        <w:tab w:val="center" w:pos="4536"/>
        <w:tab w:val="right" w:pos="9072"/>
      </w:tabs>
    </w:pPr>
  </w:style>
  <w:style w:type="character" w:customStyle="1" w:styleId="FuzeileZchn">
    <w:name w:val="Fußzeile Zchn"/>
    <w:basedOn w:val="Absatz-Standardschriftart"/>
    <w:link w:val="Fuzeile"/>
    <w:uiPriority w:val="99"/>
    <w:semiHidden/>
    <w:rsid w:val="00852DD8"/>
    <w:rPr>
      <w:sz w:val="24"/>
      <w:szCs w:val="24"/>
    </w:rPr>
  </w:style>
  <w:style w:type="paragraph" w:styleId="KeinLeerraum">
    <w:name w:val="No Spacing"/>
    <w:uiPriority w:val="1"/>
    <w:qFormat/>
    <w:rsid w:val="00826BDB"/>
    <w:rPr>
      <w:rFonts w:ascii="Calibri" w:eastAsia="Calibri" w:hAnsi="Calibri"/>
      <w:sz w:val="22"/>
      <w:szCs w:val="22"/>
      <w:lang w:eastAsia="en-US"/>
    </w:rPr>
  </w:style>
  <w:style w:type="character" w:customStyle="1" w:styleId="berschrift5Zchn">
    <w:name w:val="Überschrift 5 Zchn"/>
    <w:basedOn w:val="Absatz-Standardschriftart"/>
    <w:link w:val="berschrift5"/>
    <w:rsid w:val="00E9219E"/>
    <w:rPr>
      <w:i/>
      <w:iCs/>
      <w:szCs w:val="24"/>
    </w:rPr>
  </w:style>
</w:styles>
</file>

<file path=word/webSettings.xml><?xml version="1.0" encoding="utf-8"?>
<w:webSettings xmlns:r="http://schemas.openxmlformats.org/officeDocument/2006/relationships" xmlns:w="http://schemas.openxmlformats.org/wordprocessingml/2006/main">
  <w:divs>
    <w:div w:id="151415902">
      <w:bodyDiv w:val="1"/>
      <w:marLeft w:val="0"/>
      <w:marRight w:val="0"/>
      <w:marTop w:val="0"/>
      <w:marBottom w:val="0"/>
      <w:divBdr>
        <w:top w:val="none" w:sz="0" w:space="0" w:color="auto"/>
        <w:left w:val="none" w:sz="0" w:space="0" w:color="auto"/>
        <w:bottom w:val="none" w:sz="0" w:space="0" w:color="auto"/>
        <w:right w:val="none" w:sz="0" w:space="0" w:color="auto"/>
      </w:divBdr>
      <w:divsChild>
        <w:div w:id="1215195530">
          <w:marLeft w:val="0"/>
          <w:marRight w:val="0"/>
          <w:marTop w:val="0"/>
          <w:marBottom w:val="0"/>
          <w:divBdr>
            <w:top w:val="none" w:sz="0" w:space="0" w:color="auto"/>
            <w:left w:val="none" w:sz="0" w:space="0" w:color="auto"/>
            <w:bottom w:val="none" w:sz="0" w:space="0" w:color="auto"/>
            <w:right w:val="none" w:sz="0" w:space="0" w:color="auto"/>
          </w:divBdr>
          <w:divsChild>
            <w:div w:id="852456691">
              <w:marLeft w:val="0"/>
              <w:marRight w:val="0"/>
              <w:marTop w:val="0"/>
              <w:marBottom w:val="0"/>
              <w:divBdr>
                <w:top w:val="none" w:sz="0" w:space="0" w:color="auto"/>
                <w:left w:val="none" w:sz="0" w:space="0" w:color="auto"/>
                <w:bottom w:val="none" w:sz="0" w:space="0" w:color="auto"/>
                <w:right w:val="none" w:sz="0" w:space="0" w:color="auto"/>
              </w:divBdr>
              <w:divsChild>
                <w:div w:id="17171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82734">
      <w:bodyDiv w:val="1"/>
      <w:marLeft w:val="0"/>
      <w:marRight w:val="0"/>
      <w:marTop w:val="0"/>
      <w:marBottom w:val="0"/>
      <w:divBdr>
        <w:top w:val="none" w:sz="0" w:space="0" w:color="auto"/>
        <w:left w:val="none" w:sz="0" w:space="0" w:color="auto"/>
        <w:bottom w:val="none" w:sz="0" w:space="0" w:color="auto"/>
        <w:right w:val="none" w:sz="0" w:space="0" w:color="auto"/>
      </w:divBdr>
    </w:div>
    <w:div w:id="173882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718</Words>
  <Characters>4457</Characters>
  <Application>Microsoft Office Word</Application>
  <DocSecurity>0</DocSecurity>
  <Lines>114</Lines>
  <Paragraphs>47</Paragraphs>
  <ScaleCrop>false</ScaleCrop>
  <HeadingPairs>
    <vt:vector size="2" baseType="variant">
      <vt:variant>
        <vt:lpstr>Titel</vt:lpstr>
      </vt:variant>
      <vt:variant>
        <vt:i4>1</vt:i4>
      </vt:variant>
    </vt:vector>
  </HeadingPairs>
  <TitlesOfParts>
    <vt:vector size="1" baseType="lpstr">
      <vt:lpstr>Pro Classics informiert</vt:lpstr>
    </vt:vector>
  </TitlesOfParts>
  <Company>Pro Classics</Company>
  <LinksUpToDate>false</LinksUpToDate>
  <CharactersWithSpaces>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Classics informiert</dc:title>
  <dc:subject/>
  <dc:creator>Angela van den Hoogen</dc:creator>
  <cp:keywords/>
  <dc:description/>
  <cp:lastModifiedBy>angela</cp:lastModifiedBy>
  <cp:revision>28</cp:revision>
  <cp:lastPrinted>2019-02-24T14:46:00Z</cp:lastPrinted>
  <dcterms:created xsi:type="dcterms:W3CDTF">2019-02-24T13:40:00Z</dcterms:created>
  <dcterms:modified xsi:type="dcterms:W3CDTF">2019-03-25T19:23:00Z</dcterms:modified>
</cp:coreProperties>
</file>